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pStyle w:val="5"/>
        <w:spacing w:line="62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62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面试考生须知</w:t>
      </w:r>
    </w:p>
    <w:p>
      <w:pPr>
        <w:pStyle w:val="5"/>
        <w:spacing w:line="62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一、考生须按照本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通知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公布的面试时间与考场安排，最迟在面试当天开考前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分钟（上午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:45）凭本人笔试准考证、二代居民身份证到指定考场报到，参加面试抽签。考生所携带的通讯工具和音频、视频发射、接收设备关闭后连同背包、书包等其他物品交工作人员统一保管、考完离场时领回。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、面试当天上午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:45前没有进入候考室的考生，按自动放弃面试资格处理；对证件携带不齐的，取消面试资格。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、考生不得穿制服或有明显文字、图案标识的服装参加面试。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四、考生报到后，工作人员按分组顺序组织考生抽签，决定面试的先后顺序，考生应按抽签确定的面试顺序进行面试。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面试开始后，工作人员按抽签顺序逐一引导考生进入面试室面试。候考考生须在候考室静候，不得喧哗，不得影响他人，应服从工作人员的管理。候考期间实行全封闭，考生不得擅自离开候考室。候考考生需离开考场的，应书面提出申请，经考场主考同意后按弃考处理。严禁任何人向考生传递试题信息。</w:t>
      </w:r>
    </w:p>
    <w:p>
      <w:pPr>
        <w:ind w:firstLine="651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、考生必须以普通话回答评委提问。在面试中，应严格按照评委的提问回答，不得报告、透露或暗示个人信息，其身份以抽签编码显示。</w:t>
      </w:r>
    </w:p>
    <w:p>
      <w:pPr>
        <w:ind w:firstLine="651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、面试结束后，考生到候分室等候，待面试成绩统计完毕，签收面试成绩回执。考生须服从评委对自己的成绩评定，不得要求加分、查分、复试或无理取闹。</w:t>
      </w:r>
    </w:p>
    <w:p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、考生在面试完毕取得成绩回执后，应立即离开考场，不得在考场附近逗留。</w:t>
      </w:r>
    </w:p>
    <w:p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、考生应接受现场工作人员的管理，对违反面试规定的，将按照《广东省事业单位公开招聘人员面试工作规范（试行）》进行严肃处理。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MzNkNGY0NWFmYTNkMTFkNzFiODI3MWRhYjM4MWYifQ=="/>
    <w:docVar w:name="KSO_WPS_MARK_KEY" w:val="affed7e0-9887-48d6-99c4-57b8548e0918"/>
  </w:docVars>
  <w:rsids>
    <w:rsidRoot w:val="76432E54"/>
    <w:rsid w:val="21A5207B"/>
    <w:rsid w:val="26E3570A"/>
    <w:rsid w:val="48EC39A2"/>
    <w:rsid w:val="60767B35"/>
    <w:rsid w:val="76432E54"/>
    <w:rsid w:val="7A5E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header"/>
    <w:basedOn w:val="1"/>
    <w:next w:val="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630</Words>
  <Characters>637</Characters>
  <Lines>0</Lines>
  <Paragraphs>0</Paragraphs>
  <TotalTime>16</TotalTime>
  <ScaleCrop>false</ScaleCrop>
  <LinksUpToDate>false</LinksUpToDate>
  <CharactersWithSpaces>652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2023-06-21T08:18:00Z</dcterms:created>
  <dc:creator>南</dc:creator>
  <cp:lastModifiedBy>1274</cp:lastModifiedBy>
  <dcterms:modified xsi:type="dcterms:W3CDTF">2024-06-12T02:43:16Z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8F5C97507FB140A5862FFA17943528E0_13</vt:lpwstr>
  </property>
</Properties>
</file>