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spacing w:line="600" w:lineRule="atLeas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海丰县2022年动物疫病强制免疫</w:t>
      </w:r>
    </w:p>
    <w:p>
      <w:pPr>
        <w:spacing w:line="600" w:lineRule="atLeas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试点规模养殖场申报指南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根据《海丰县2022年动物疫病强制免疫补助政策实施机制改革工作方案（试行）》、《海丰县2022年动物疫病强制免疫计划实施方案》等文件要求，结合我县实际，制定如下指南。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一、试点规模养殖场应具备的资格条件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照《广东省农业农村厅种畜禽生产经营许可证发放和畜禽养殖备案办法》（粤农农规〔2019〕10号）规定规模养殖场标准：生猪存栏300头以上；肉牛存栏100头以上；肉羊存栏100只以上；肉鸡存栏5000只以上；蛋鸡存栏2000只以上；肉鸭存栏5000只以上；肉鹅存栏2500只以上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2、具备工商执照（法人代表）、动物防疫条件合格证、养殖备案、种畜禽生产经营许可证和执行规范生产管理制度。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二、试点规模养殖场免疫主体责任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列入试点范围的规模养殖场，不再申领政府免费强制免疫疫苗，需指定到第三方服务主体购买强免疫苗，制定免疫程序，自行开展免疫或向第三方服务主体购买免疫服务，申领政府强免疫苗补助。要求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应免畜禽免疫密度达到100%，群体免疫密度常年保持在90%以上，免疫抗体合格率全年保持在70%以上，牲畜佩戴免疫标识，</w:t>
      </w:r>
      <w:r>
        <w:rPr>
          <w:rFonts w:hint="eastAsia" w:ascii="仿宋" w:hAnsi="仿宋" w:eastAsia="仿宋" w:cs="仿宋"/>
          <w:sz w:val="32"/>
          <w:szCs w:val="32"/>
        </w:rPr>
        <w:t>规范建立养殖档案、免疫档案和疫苗台帐。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三、强免疫苗补助标准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1、直补强制免疫病种：家禽禽流感、家畜口蹄疫、羊小反刍兽疫。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2、直补数量测算方式：商品（种）畜禽以产地检疫的数量进行折算（折算系数：种猪0.06、种鸡0.01、种鸭0.02、种鹅0.05、种牛羊1.0、种鸽0.1）；蛋禽以自报数及相关佐证材料确认。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参考补助单价：肉鸡0.3元/只，种鸡0.45元/只，蛋鸡0.45元/只/年；肉鸭（鹅）0.6元/只、种鸭（鹅）0.9元/只、蛋鸭（鹅）0.9元/只；种鸽0.45元/只；肉猪2.9元/头，种猪4.35元/头；肉牛13.84元/头，奶牛10.38元/头/年；肉羊4.26元/只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四、补助方式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“先打后补”的方式。试点规模养殖场免疫完成后，先由企业提交书面材料申请，提交申请表、承诺书、产地检疫证明、疫苗采购凭证、免疫记录（档案）及大型场的免疫抗体检测合格报告。后经县农业农村局审核、公示，报县财政部门审批核发。补助资金每年发放一次。</w:t>
      </w:r>
    </w:p>
    <w:p>
      <w:pPr>
        <w:spacing w:line="600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五、申报程序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项目申报单位按指南要求编制申报材料（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见附件2），县农业农村局根据申请情况，组织专家择优评选试点规模养殖场。申报单位对申报材料的真实性、方案的可行性负责，如有虚假必须承担全部责任。</w:t>
      </w:r>
    </w:p>
    <w:p>
      <w:pPr>
        <w:spacing w:line="600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六、申报时间及需提交资料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本项目申报时间截止7月1日17:00，逾期不再受理。申报单位将所有书面材料盖章件及相关材料汇编成册，一式5份提交至县农业农村局，报送书面材料的同时，一并报送电子版。</w:t>
      </w:r>
    </w:p>
    <w:p>
      <w:pPr>
        <w:spacing w:line="600" w:lineRule="atLeas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1、书面材料报送单位：海丰县农业农村局兽医与屠宰管理股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2、联系人及电话：曹森17665423307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3、办公室电话：0660-6869149</w:t>
      </w:r>
    </w:p>
    <w:p>
      <w:pPr>
        <w:spacing w:line="600" w:lineRule="atLeas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4、邮箱：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</w:docVars>
  <w:rsids>
    <w:rsidRoot w:val="00000000"/>
    <w:rsid w:val="34434F4E"/>
    <w:rsid w:val="743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1174</Characters>
  <Lines>0</Lines>
  <Paragraphs>0</Paragraphs>
  <TotalTime>0</TotalTime>
  <ScaleCrop>false</ScaleCrop>
  <LinksUpToDate>false</LinksUpToDate>
  <CharactersWithSpaces>1175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2022-06-13T07:41:00Z</dcterms:created>
  <dc:creator>Administrator</dc:creator>
  <cp:lastModifiedBy>黄虓嵩</cp:lastModifiedBy>
  <dcterms:modified xsi:type="dcterms:W3CDTF">2023-04-10T01:47:01Z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BF9CD4535BDA488A9AAC950FF80AF6DD</vt:lpwstr>
  </property>
</Properties>
</file>