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ascii="方正小标宋_GBK" w:hAnsi="方正小标宋_GBK" w:eastAsia="方正小标宋_GBK"/>
          <w:b w:val="0"/>
          <w:bCs w:val="0"/>
          <w:sz w:val="30"/>
        </w:rPr>
      </w:pPr>
      <w:r>
        <w:rPr>
          <w:rFonts w:hint="eastAsia" w:ascii="方正小标宋_GBK" w:hAnsi="方正小标宋_GBK" w:eastAsia="方正小标宋_GBK"/>
          <w:b w:val="0"/>
          <w:bCs w:val="0"/>
          <w:sz w:val="30"/>
        </w:rPr>
        <w:t>（三）义务教育领域基层政务公开标准目录</w:t>
      </w:r>
    </w:p>
    <w:tbl>
      <w:tblPr>
        <w:tblStyle w:val="6"/>
        <w:tblW w:w="15480" w:type="dxa"/>
        <w:tblInd w:w="-7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464"/>
        <w:gridCol w:w="976"/>
        <w:gridCol w:w="2340"/>
        <w:gridCol w:w="2520"/>
        <w:gridCol w:w="1620"/>
        <w:gridCol w:w="900"/>
        <w:gridCol w:w="2160"/>
        <w:gridCol w:w="540"/>
        <w:gridCol w:w="709"/>
        <w:gridCol w:w="11"/>
        <w:gridCol w:w="540"/>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shd w:val="clear" w:color="auto" w:fill="auto"/>
            <w:vAlign w:val="center"/>
          </w:tcPr>
          <w:p>
            <w:pPr>
              <w:widowControl/>
              <w:jc w:val="center"/>
              <w:rPr>
                <w:rFonts w:ascii="黑体" w:hAnsi="Times New Roman" w:eastAsia="黑体"/>
                <w:color w:val="000000"/>
                <w:kern w:val="0"/>
                <w:sz w:val="22"/>
              </w:rPr>
            </w:pPr>
            <w:r>
              <w:rPr>
                <w:rFonts w:hint="eastAsia" w:ascii="黑体" w:hAnsi="宋体" w:eastAsia="黑体"/>
                <w:color w:val="000000"/>
                <w:kern w:val="0"/>
                <w:sz w:val="22"/>
              </w:rPr>
              <w:t>序号</w:t>
            </w:r>
          </w:p>
        </w:tc>
        <w:tc>
          <w:tcPr>
            <w:tcW w:w="1440" w:type="dxa"/>
            <w:gridSpan w:val="2"/>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2340" w:type="dxa"/>
            <w:vMerge w:val="restart"/>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2520" w:type="dxa"/>
            <w:vMerge w:val="restart"/>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620" w:type="dxa"/>
            <w:vMerge w:val="restart"/>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900" w:type="dxa"/>
            <w:vMerge w:val="restart"/>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2160" w:type="dxa"/>
            <w:vMerge w:val="restart"/>
            <w:shd w:val="clear" w:color="auto" w:fill="auto"/>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249" w:type="dxa"/>
            <w:gridSpan w:val="2"/>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3"/>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shd w:val="clear" w:color="auto" w:fill="auto"/>
            <w:vAlign w:val="center"/>
          </w:tcPr>
          <w:p>
            <w:pPr>
              <w:widowControl/>
              <w:jc w:val="left"/>
              <w:rPr>
                <w:rFonts w:ascii="黑体" w:hAnsi="Times New Roman" w:eastAsia="黑体"/>
                <w:color w:val="000000"/>
                <w:kern w:val="0"/>
                <w:sz w:val="22"/>
              </w:rPr>
            </w:pPr>
          </w:p>
        </w:tc>
        <w:tc>
          <w:tcPr>
            <w:tcW w:w="464"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976"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2340" w:type="dxa"/>
            <w:vMerge w:val="continue"/>
            <w:shd w:val="clear" w:color="auto" w:fill="auto"/>
            <w:vAlign w:val="center"/>
          </w:tcPr>
          <w:p>
            <w:pPr>
              <w:widowControl/>
              <w:jc w:val="left"/>
              <w:rPr>
                <w:rFonts w:ascii="黑体" w:hAnsi="宋体" w:eastAsia="黑体" w:cs="宋体"/>
                <w:color w:val="000000"/>
                <w:kern w:val="0"/>
                <w:sz w:val="22"/>
              </w:rPr>
            </w:pPr>
          </w:p>
        </w:tc>
        <w:tc>
          <w:tcPr>
            <w:tcW w:w="2520" w:type="dxa"/>
            <w:vMerge w:val="continue"/>
            <w:shd w:val="clear" w:color="auto" w:fill="auto"/>
            <w:vAlign w:val="center"/>
          </w:tcPr>
          <w:p>
            <w:pPr>
              <w:widowControl/>
              <w:jc w:val="left"/>
              <w:rPr>
                <w:rFonts w:ascii="黑体" w:hAnsi="宋体" w:eastAsia="黑体" w:cs="宋体"/>
                <w:color w:val="000000"/>
                <w:kern w:val="0"/>
                <w:sz w:val="22"/>
              </w:rPr>
            </w:pPr>
          </w:p>
        </w:tc>
        <w:tc>
          <w:tcPr>
            <w:tcW w:w="1620" w:type="dxa"/>
            <w:vMerge w:val="continue"/>
            <w:shd w:val="clear" w:color="auto" w:fill="auto"/>
            <w:vAlign w:val="center"/>
          </w:tcPr>
          <w:p>
            <w:pPr>
              <w:widowControl/>
              <w:jc w:val="left"/>
              <w:rPr>
                <w:rFonts w:ascii="黑体" w:hAnsi="宋体" w:eastAsia="黑体" w:cs="宋体"/>
                <w:color w:val="000000"/>
                <w:kern w:val="0"/>
                <w:sz w:val="22"/>
              </w:rPr>
            </w:pPr>
          </w:p>
        </w:tc>
        <w:tc>
          <w:tcPr>
            <w:tcW w:w="900" w:type="dxa"/>
            <w:vMerge w:val="continue"/>
            <w:shd w:val="clear" w:color="auto" w:fill="auto"/>
            <w:vAlign w:val="center"/>
          </w:tcPr>
          <w:p>
            <w:pPr>
              <w:widowControl/>
              <w:jc w:val="left"/>
              <w:rPr>
                <w:rFonts w:ascii="黑体" w:hAnsi="宋体" w:eastAsia="黑体" w:cs="宋体"/>
                <w:color w:val="000000"/>
                <w:kern w:val="0"/>
                <w:sz w:val="22"/>
              </w:rPr>
            </w:pPr>
          </w:p>
        </w:tc>
        <w:tc>
          <w:tcPr>
            <w:tcW w:w="2160" w:type="dxa"/>
            <w:vMerge w:val="continue"/>
            <w:shd w:val="clear" w:color="auto" w:fill="auto"/>
            <w:vAlign w:val="center"/>
          </w:tcPr>
          <w:p>
            <w:pPr>
              <w:widowControl/>
              <w:jc w:val="left"/>
              <w:rPr>
                <w:rFonts w:ascii="黑体" w:hAnsi="宋体" w:eastAsia="黑体" w:cs="宋体"/>
                <w:kern w:val="0"/>
                <w:sz w:val="22"/>
              </w:rPr>
            </w:pPr>
          </w:p>
        </w:tc>
        <w:tc>
          <w:tcPr>
            <w:tcW w:w="54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gridSpan w:val="2"/>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72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ign w:val="center"/>
          </w:tcPr>
          <w:p>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1</w:t>
            </w:r>
          </w:p>
        </w:tc>
        <w:tc>
          <w:tcPr>
            <w:tcW w:w="464" w:type="dxa"/>
            <w:shd w:val="clear" w:color="auto" w:fill="auto"/>
            <w:vAlign w:val="center"/>
          </w:tcPr>
          <w:p>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财务信息</w:t>
            </w:r>
          </w:p>
        </w:tc>
        <w:tc>
          <w:tcPr>
            <w:tcW w:w="976" w:type="dxa"/>
            <w:shd w:val="clear" w:color="auto" w:fill="auto"/>
            <w:noWrap/>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财务信息</w:t>
            </w:r>
          </w:p>
        </w:tc>
        <w:tc>
          <w:tcPr>
            <w:tcW w:w="2340" w:type="dxa"/>
            <w:shd w:val="clear" w:color="auto" w:fill="auto"/>
            <w:vAlign w:val="center"/>
          </w:tcPr>
          <w:p>
            <w:pPr>
              <w:jc w:val="left"/>
              <w:rPr>
                <w:rFonts w:ascii="仿宋_GB2312" w:hAnsi="宋体" w:eastAsia="仿宋_GB2312" w:cs="宋体"/>
                <w:color w:val="000000"/>
                <w:sz w:val="18"/>
                <w:szCs w:val="18"/>
              </w:rPr>
            </w:pPr>
            <w:r>
              <w:rPr>
                <w:rFonts w:hint="eastAsia" w:ascii="仿宋_GB2312" w:hAnsi="宋体" w:eastAsia="仿宋_GB2312"/>
                <w:color w:val="000000"/>
                <w:sz w:val="18"/>
                <w:szCs w:val="18"/>
              </w:rPr>
              <w:t>财务管理及监督办法、</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年度经费预决算信息、收费项目及收费标准</w:t>
            </w:r>
          </w:p>
        </w:tc>
        <w:tc>
          <w:tcPr>
            <w:tcW w:w="2520" w:type="dxa"/>
            <w:shd w:val="clear" w:color="auto" w:fill="auto"/>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《政府信息公开条例》</w:t>
            </w:r>
          </w:p>
        </w:tc>
        <w:tc>
          <w:tcPr>
            <w:tcW w:w="1620" w:type="dxa"/>
            <w:shd w:val="clear" w:color="auto" w:fill="auto"/>
            <w:vAlign w:val="center"/>
          </w:tcPr>
          <w:p>
            <w:pPr>
              <w:rPr>
                <w:rFonts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900" w:type="dxa"/>
            <w:shd w:val="clear" w:color="auto" w:fill="auto"/>
            <w:vAlign w:val="center"/>
          </w:tcPr>
          <w:p>
            <w:pPr>
              <w:rPr>
                <w:rFonts w:ascii="仿宋_GB2312" w:hAnsi="仿宋" w:eastAsia="仿宋_GB2312" w:cs="宋体"/>
                <w:sz w:val="18"/>
                <w:szCs w:val="18"/>
              </w:rPr>
            </w:pPr>
            <w:r>
              <w:rPr>
                <w:rFonts w:hint="eastAsia" w:ascii="仿宋_GB2312" w:hAnsi="仿宋" w:eastAsia="仿宋_GB2312"/>
                <w:sz w:val="18"/>
                <w:szCs w:val="18"/>
              </w:rPr>
              <w:t>镇所属学校</w:t>
            </w:r>
          </w:p>
        </w:tc>
        <w:tc>
          <w:tcPr>
            <w:tcW w:w="2160" w:type="dxa"/>
            <w:shd w:val="clear" w:color="auto" w:fill="auto"/>
            <w:vAlign w:val="center"/>
          </w:tcPr>
          <w:p>
            <w:pPr>
              <w:jc w:val="left"/>
              <w:rPr>
                <w:rFonts w:ascii="仿宋_GB2312" w:hAnsi="仿宋" w:eastAsia="仿宋_GB2312" w:cs="宋体"/>
                <w:color w:val="000000"/>
                <w:sz w:val="18"/>
                <w:szCs w:val="18"/>
              </w:rPr>
            </w:pPr>
            <w:r>
              <w:rPr>
                <w:rFonts w:hint="eastAsia" w:ascii="仿宋_GB2312" w:hAnsi="仿宋" w:eastAsia="仿宋_GB2312"/>
                <w:color w:val="000000"/>
                <w:sz w:val="18"/>
                <w:szCs w:val="18"/>
              </w:rPr>
              <w:t xml:space="preserve">■学校公示栏              </w:t>
            </w:r>
          </w:p>
        </w:tc>
        <w:tc>
          <w:tcPr>
            <w:tcW w:w="540" w:type="dxa"/>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0" w:hRule="atLeast"/>
        </w:trPr>
        <w:tc>
          <w:tcPr>
            <w:tcW w:w="540" w:type="dxa"/>
            <w:shd w:val="clear" w:color="auto" w:fill="auto"/>
            <w:noWrap/>
            <w:vAlign w:val="center"/>
          </w:tcPr>
          <w:p>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2</w:t>
            </w:r>
          </w:p>
        </w:tc>
        <w:tc>
          <w:tcPr>
            <w:tcW w:w="464" w:type="dxa"/>
            <w:shd w:val="clear" w:color="auto" w:fill="auto"/>
            <w:noWrap/>
            <w:vAlign w:val="center"/>
          </w:tcPr>
          <w:p>
            <w:pPr>
              <w:jc w:val="center"/>
              <w:rPr>
                <w:rFonts w:ascii="仿宋_GB2312" w:hAnsi="宋体" w:eastAsia="仿宋_GB2312" w:cs="宋体"/>
                <w:sz w:val="18"/>
                <w:szCs w:val="18"/>
              </w:rPr>
            </w:pPr>
            <w:r>
              <w:rPr>
                <w:rFonts w:hint="eastAsia" w:ascii="仿宋_GB2312" w:hAnsi="宋体" w:eastAsia="仿宋_GB2312"/>
                <w:sz w:val="18"/>
                <w:szCs w:val="18"/>
              </w:rPr>
              <w:t>招生管理</w:t>
            </w:r>
          </w:p>
        </w:tc>
        <w:tc>
          <w:tcPr>
            <w:tcW w:w="976" w:type="dxa"/>
            <w:shd w:val="clear" w:color="auto" w:fill="auto"/>
            <w:vAlign w:val="center"/>
          </w:tcPr>
          <w:p>
            <w:pPr>
              <w:rPr>
                <w:rFonts w:ascii="仿宋_GB2312" w:hAnsi="宋体" w:eastAsia="仿宋_GB2312" w:cs="宋体"/>
                <w:sz w:val="18"/>
                <w:szCs w:val="18"/>
              </w:rPr>
            </w:pPr>
            <w:r>
              <w:rPr>
                <w:rFonts w:hint="eastAsia" w:ascii="仿宋_GB2312" w:hAnsi="宋体" w:eastAsia="仿宋_GB2312"/>
                <w:sz w:val="18"/>
                <w:szCs w:val="18"/>
              </w:rPr>
              <w:t>学校介绍</w:t>
            </w:r>
          </w:p>
        </w:tc>
        <w:tc>
          <w:tcPr>
            <w:tcW w:w="2340" w:type="dxa"/>
            <w:shd w:val="clear" w:color="auto" w:fill="auto"/>
            <w:vAlign w:val="center"/>
          </w:tcPr>
          <w:p>
            <w:pPr>
              <w:rPr>
                <w:rFonts w:ascii="仿宋_GB2312" w:hAnsi="宋体" w:eastAsia="仿宋_GB2312" w:cs="宋体"/>
                <w:sz w:val="18"/>
                <w:szCs w:val="18"/>
              </w:rPr>
            </w:pPr>
            <w:r>
              <w:rPr>
                <w:rFonts w:hint="eastAsia" w:ascii="仿宋_GB2312" w:hAnsi="宋体" w:eastAsia="仿宋_GB2312"/>
                <w:sz w:val="18"/>
                <w:szCs w:val="18"/>
              </w:rPr>
              <w:t>办学性质、办学地点、办学规模、办学基本条件、联系方式等</w:t>
            </w:r>
          </w:p>
        </w:tc>
        <w:tc>
          <w:tcPr>
            <w:tcW w:w="2520" w:type="dxa"/>
            <w:shd w:val="clear" w:color="auto" w:fill="auto"/>
            <w:vAlign w:val="center"/>
          </w:tcPr>
          <w:p>
            <w:pPr>
              <w:rPr>
                <w:rFonts w:ascii="仿宋_GB2312" w:hAnsi="宋体" w:eastAsia="仿宋_GB2312" w:cs="宋体"/>
                <w:sz w:val="18"/>
                <w:szCs w:val="18"/>
              </w:rPr>
            </w:pPr>
            <w:r>
              <w:rPr>
                <w:rFonts w:hint="eastAsia" w:ascii="仿宋_GB2312" w:hAnsi="宋体" w:eastAsia="仿宋_GB2312"/>
                <w:sz w:val="18"/>
                <w:szCs w:val="18"/>
              </w:rPr>
              <w:t>《政府信息公开条例》、《教育部关于进一步做好小学升入初中免试就近入学工作的实施意见》、《教育部关于推进中小学信息公开工作的意见》</w:t>
            </w:r>
          </w:p>
        </w:tc>
        <w:tc>
          <w:tcPr>
            <w:tcW w:w="1620" w:type="dxa"/>
            <w:shd w:val="clear" w:color="auto" w:fill="auto"/>
            <w:vAlign w:val="center"/>
          </w:tcPr>
          <w:p>
            <w:pPr>
              <w:rPr>
                <w:rFonts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900" w:type="dxa"/>
            <w:shd w:val="clear" w:color="auto" w:fill="auto"/>
            <w:vAlign w:val="center"/>
          </w:tcPr>
          <w:p>
            <w:pPr>
              <w:rPr>
                <w:rFonts w:ascii="仿宋_GB2312" w:hAnsi="仿宋" w:eastAsia="仿宋_GB2312" w:cs="宋体"/>
                <w:sz w:val="18"/>
                <w:szCs w:val="18"/>
              </w:rPr>
            </w:pPr>
            <w:r>
              <w:rPr>
                <w:rFonts w:hint="eastAsia" w:ascii="仿宋_GB2312" w:hAnsi="仿宋" w:eastAsia="仿宋_GB2312"/>
                <w:sz w:val="18"/>
                <w:szCs w:val="18"/>
              </w:rPr>
              <w:t>镇所属学校</w:t>
            </w:r>
          </w:p>
        </w:tc>
        <w:tc>
          <w:tcPr>
            <w:tcW w:w="2160" w:type="dxa"/>
            <w:shd w:val="clear" w:color="auto" w:fill="auto"/>
            <w:vAlign w:val="center"/>
          </w:tcPr>
          <w:p>
            <w:pPr>
              <w:jc w:val="left"/>
              <w:rPr>
                <w:rFonts w:ascii="仿宋_GB2312" w:hAnsi="仿宋" w:eastAsia="仿宋_GB2312" w:cs="宋体"/>
                <w:color w:val="000000"/>
                <w:sz w:val="18"/>
                <w:szCs w:val="18"/>
              </w:rPr>
            </w:pPr>
            <w:r>
              <w:rPr>
                <w:rFonts w:hint="eastAsia" w:ascii="仿宋_GB2312" w:hAnsi="仿宋" w:eastAsia="仿宋_GB2312"/>
                <w:color w:val="000000"/>
                <w:sz w:val="18"/>
                <w:szCs w:val="18"/>
              </w:rPr>
              <w:t xml:space="preserve">■学校公示栏       </w:t>
            </w:r>
          </w:p>
          <w:p>
            <w:pPr>
              <w:jc w:val="left"/>
              <w:rPr>
                <w:rFonts w:ascii="仿宋_GB2312" w:hAnsi="仿宋" w:eastAsia="仿宋_GB2312" w:cs="宋体"/>
                <w:color w:val="000000"/>
                <w:sz w:val="18"/>
                <w:szCs w:val="18"/>
              </w:rPr>
            </w:pPr>
          </w:p>
        </w:tc>
        <w:tc>
          <w:tcPr>
            <w:tcW w:w="540" w:type="dxa"/>
            <w:shd w:val="clear" w:color="auto" w:fill="auto"/>
            <w:vAlign w:val="center"/>
          </w:tcPr>
          <w:p>
            <w:pPr>
              <w:jc w:val="center"/>
              <w:rPr>
                <w:rFonts w:ascii="仿宋_GB2312" w:hAnsi="仿宋" w:eastAsia="仿宋_GB2312" w:cs="宋体"/>
                <w:sz w:val="18"/>
                <w:szCs w:val="18"/>
              </w:rPr>
            </w:pPr>
            <w:r>
              <w:rPr>
                <w:rFonts w:hint="eastAsia" w:ascii="仿宋_GB2312" w:hAnsi="仿宋" w:eastAsia="仿宋_GB2312"/>
                <w:sz w:val="18"/>
                <w:szCs w:val="18"/>
              </w:rPr>
              <w:t>√</w:t>
            </w:r>
          </w:p>
        </w:tc>
        <w:tc>
          <w:tcPr>
            <w:tcW w:w="720" w:type="dxa"/>
            <w:gridSpan w:val="2"/>
            <w:shd w:val="clear" w:color="auto" w:fill="auto"/>
            <w:vAlign w:val="center"/>
          </w:tcPr>
          <w:p>
            <w:pPr>
              <w:jc w:val="center"/>
              <w:rPr>
                <w:rFonts w:ascii="仿宋_GB2312" w:hAnsi="仿宋" w:eastAsia="仿宋_GB2312" w:cs="宋体"/>
                <w:sz w:val="18"/>
                <w:szCs w:val="18"/>
              </w:rPr>
            </w:pPr>
            <w:r>
              <w:rPr>
                <w:rFonts w:hint="eastAsia" w:ascii="仿宋_GB2312" w:hAnsi="仿宋" w:eastAsia="仿宋_GB2312"/>
                <w:sz w:val="18"/>
                <w:szCs w:val="18"/>
              </w:rPr>
              <w:t>　</w:t>
            </w:r>
          </w:p>
          <w:p>
            <w:pPr>
              <w:jc w:val="center"/>
              <w:rPr>
                <w:rFonts w:ascii="仿宋_GB2312" w:hAnsi="仿宋" w:eastAsia="仿宋_GB2312" w:cs="宋体"/>
                <w:sz w:val="18"/>
                <w:szCs w:val="18"/>
              </w:rPr>
            </w:pPr>
            <w:r>
              <w:rPr>
                <w:rFonts w:hint="eastAsia" w:ascii="仿宋_GB2312" w:hAnsi="仿宋" w:eastAsia="仿宋_GB2312"/>
                <w:sz w:val="18"/>
                <w:szCs w:val="18"/>
              </w:rPr>
              <w:t>　</w:t>
            </w:r>
          </w:p>
        </w:tc>
        <w:tc>
          <w:tcPr>
            <w:tcW w:w="540" w:type="dxa"/>
            <w:shd w:val="clear" w:color="auto" w:fill="auto"/>
            <w:vAlign w:val="center"/>
          </w:tcPr>
          <w:p>
            <w:pPr>
              <w:jc w:val="center"/>
              <w:rPr>
                <w:rFonts w:ascii="仿宋_GB2312" w:hAnsi="仿宋" w:eastAsia="仿宋_GB2312" w:cs="宋体"/>
                <w:sz w:val="18"/>
                <w:szCs w:val="18"/>
              </w:rPr>
            </w:pPr>
            <w:r>
              <w:rPr>
                <w:rFonts w:hint="eastAsia" w:ascii="仿宋_GB2312" w:hAnsi="仿宋" w:eastAsia="仿宋_GB2312"/>
                <w:sz w:val="18"/>
                <w:szCs w:val="18"/>
              </w:rPr>
              <w:t>√</w:t>
            </w:r>
          </w:p>
        </w:tc>
        <w:tc>
          <w:tcPr>
            <w:tcW w:w="720" w:type="dxa"/>
            <w:shd w:val="clear" w:color="auto" w:fill="auto"/>
            <w:vAlign w:val="center"/>
          </w:tcPr>
          <w:p>
            <w:pPr>
              <w:jc w:val="center"/>
              <w:rPr>
                <w:rFonts w:ascii="仿宋_GB2312" w:hAnsi="仿宋" w:eastAsia="仿宋_GB2312" w:cs="宋体"/>
                <w:sz w:val="18"/>
                <w:szCs w:val="18"/>
              </w:rPr>
            </w:pPr>
            <w:r>
              <w:rPr>
                <w:rFonts w:hint="eastAsia" w:ascii="仿宋_GB2312" w:hAnsi="仿宋" w:eastAsia="仿宋_GB2312"/>
                <w:sz w:val="18"/>
                <w:szCs w:val="18"/>
              </w:rPr>
              <w:t>　</w:t>
            </w:r>
          </w:p>
          <w:p>
            <w:pPr>
              <w:jc w:val="center"/>
              <w:rPr>
                <w:rFonts w:ascii="仿宋_GB2312" w:hAnsi="仿宋" w:eastAsia="仿宋_GB2312" w:cs="宋体"/>
                <w:sz w:val="18"/>
                <w:szCs w:val="18"/>
              </w:rPr>
            </w:pPr>
            <w:r>
              <w:rPr>
                <w:rFonts w:hint="eastAsia" w:ascii="仿宋_GB2312" w:hAnsi="仿宋" w:eastAsia="仿宋_GB2312"/>
                <w:sz w:val="18"/>
                <w:szCs w:val="18"/>
              </w:rPr>
              <w:t>　</w:t>
            </w:r>
          </w:p>
        </w:tc>
        <w:tc>
          <w:tcPr>
            <w:tcW w:w="720" w:type="dxa"/>
            <w:shd w:val="clear" w:color="auto" w:fill="auto"/>
            <w:vAlign w:val="center"/>
          </w:tcPr>
          <w:p>
            <w:pPr>
              <w:jc w:val="center"/>
              <w:rPr>
                <w:rFonts w:ascii="仿宋_GB2312" w:hAnsi="仿宋" w:eastAsia="仿宋_GB2312" w:cs="宋体"/>
                <w:sz w:val="18"/>
                <w:szCs w:val="18"/>
              </w:rPr>
            </w:pPr>
            <w:r>
              <w:rPr>
                <w:rFonts w:hint="eastAsia" w:ascii="仿宋_GB2312" w:hAnsi="仿宋" w:eastAsia="仿宋_GB2312"/>
                <w:sz w:val="18"/>
                <w:szCs w:val="18"/>
              </w:rPr>
              <w:t>√</w:t>
            </w:r>
          </w:p>
        </w:tc>
        <w:tc>
          <w:tcPr>
            <w:tcW w:w="720" w:type="dxa"/>
            <w:shd w:val="clear" w:color="auto" w:fill="auto"/>
            <w:vAlign w:val="center"/>
          </w:tcPr>
          <w:p>
            <w:pPr>
              <w:jc w:val="center"/>
              <w:rPr>
                <w:rFonts w:ascii="仿宋_GB2312" w:hAnsi="仿宋" w:eastAsia="仿宋_GB2312"/>
                <w:sz w:val="18"/>
                <w:szCs w:val="18"/>
              </w:rPr>
            </w:pPr>
          </w:p>
          <w:p>
            <w:pPr>
              <w:jc w:val="center"/>
              <w:rPr>
                <w:rFonts w:ascii="仿宋_GB2312" w:hAnsi="仿宋" w:eastAsia="仿宋_GB2312" w:cs="宋体"/>
                <w:sz w:val="18"/>
                <w:szCs w:val="18"/>
              </w:rPr>
            </w:pPr>
            <w:r>
              <w:rPr>
                <w:rFonts w:hint="eastAsia" w:ascii="仿宋_GB2312" w:hAnsi="仿宋" w:eastAsia="仿宋_GB2312"/>
                <w:sz w:val="18"/>
                <w:szCs w:val="18"/>
              </w:rPr>
              <w:t>√</w:t>
            </w:r>
          </w:p>
          <w:p>
            <w:pPr>
              <w:jc w:val="center"/>
              <w:rPr>
                <w:rFonts w:ascii="仿宋_GB2312" w:hAnsi="仿宋" w:eastAsia="仿宋_GB2312" w:cs="宋体"/>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pPr>
              <w:rPr>
                <w:rFonts w:ascii="仿宋_GB2312" w:hAnsi="宋体" w:eastAsia="仿宋_GB2312" w:cs="宋体"/>
                <w:color w:val="000000"/>
                <w:sz w:val="18"/>
                <w:szCs w:val="18"/>
              </w:rPr>
            </w:pPr>
            <w:r>
              <w:rPr>
                <w:rFonts w:hint="eastAsia" w:ascii="仿宋_GB2312" w:hAnsi="宋体" w:eastAsia="仿宋_GB2312" w:cs="宋体"/>
                <w:color w:val="000000"/>
                <w:sz w:val="18"/>
                <w:szCs w:val="18"/>
              </w:rPr>
              <w:t>3</w:t>
            </w:r>
          </w:p>
        </w:tc>
        <w:tc>
          <w:tcPr>
            <w:tcW w:w="464" w:type="dxa"/>
            <w:shd w:val="clear" w:color="auto" w:fill="auto"/>
            <w:vAlign w:val="center"/>
          </w:tcPr>
          <w:p>
            <w:pPr>
              <w:jc w:val="center"/>
              <w:rPr>
                <w:rFonts w:ascii="仿宋_GB2312" w:hAnsi="宋体" w:eastAsia="仿宋_GB2312" w:cs="宋体"/>
                <w:sz w:val="18"/>
                <w:szCs w:val="18"/>
              </w:rPr>
            </w:pPr>
            <w:r>
              <w:rPr>
                <w:rFonts w:hint="eastAsia" w:ascii="仿宋_GB2312" w:hAnsi="宋体" w:eastAsia="仿宋_GB2312"/>
                <w:sz w:val="18"/>
                <w:szCs w:val="18"/>
              </w:rPr>
              <w:t>学生管理</w:t>
            </w:r>
          </w:p>
        </w:tc>
        <w:tc>
          <w:tcPr>
            <w:tcW w:w="976" w:type="dxa"/>
            <w:shd w:val="clear" w:color="auto" w:fill="auto"/>
            <w:vAlign w:val="center"/>
          </w:tcPr>
          <w:p>
            <w:pPr>
              <w:rPr>
                <w:rFonts w:ascii="仿宋_GB2312" w:hAnsi="宋体" w:eastAsia="仿宋_GB2312"/>
                <w:sz w:val="18"/>
                <w:szCs w:val="18"/>
              </w:rPr>
            </w:pPr>
            <w:r>
              <w:rPr>
                <w:rFonts w:hint="eastAsia" w:ascii="仿宋_GB2312" w:hAnsi="宋体" w:eastAsia="仿宋_GB2312"/>
                <w:sz w:val="18"/>
                <w:szCs w:val="18"/>
              </w:rPr>
              <w:t>义务教育学生资助政策</w:t>
            </w:r>
          </w:p>
        </w:tc>
        <w:tc>
          <w:tcPr>
            <w:tcW w:w="2340" w:type="dxa"/>
            <w:shd w:val="clear" w:color="auto" w:fill="auto"/>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统一城乡义务教育“两免一补”政策</w:t>
            </w:r>
          </w:p>
        </w:tc>
        <w:tc>
          <w:tcPr>
            <w:tcW w:w="2520" w:type="dxa"/>
            <w:shd w:val="clear" w:color="auto" w:fill="auto"/>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《政府信息公开条例》、《国务院关于进一步完善城乡义务教育经费保障机制的通知》</w:t>
            </w:r>
          </w:p>
        </w:tc>
        <w:tc>
          <w:tcPr>
            <w:tcW w:w="1620" w:type="dxa"/>
            <w:shd w:val="clear" w:color="auto" w:fill="auto"/>
            <w:vAlign w:val="center"/>
          </w:tcPr>
          <w:p>
            <w:pPr>
              <w:rPr>
                <w:rFonts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900" w:type="dxa"/>
            <w:shd w:val="clear" w:color="auto" w:fill="auto"/>
            <w:vAlign w:val="center"/>
          </w:tcPr>
          <w:p>
            <w:pPr>
              <w:rPr>
                <w:rFonts w:ascii="仿宋_GB2312" w:hAnsi="仿宋" w:eastAsia="仿宋_GB2312" w:cs="宋体"/>
                <w:sz w:val="18"/>
                <w:szCs w:val="18"/>
              </w:rPr>
            </w:pPr>
            <w:r>
              <w:rPr>
                <w:rFonts w:hint="eastAsia" w:ascii="仿宋_GB2312" w:hAnsi="仿宋" w:eastAsia="仿宋_GB2312"/>
                <w:sz w:val="18"/>
                <w:szCs w:val="18"/>
              </w:rPr>
              <w:t>镇所属学校</w:t>
            </w:r>
          </w:p>
        </w:tc>
        <w:tc>
          <w:tcPr>
            <w:tcW w:w="2160" w:type="dxa"/>
            <w:shd w:val="clear" w:color="auto" w:fill="auto"/>
            <w:vAlign w:val="center"/>
          </w:tcPr>
          <w:p>
            <w:pPr>
              <w:rPr>
                <w:rFonts w:ascii="仿宋_GB2312" w:hAnsi="仿宋" w:eastAsia="仿宋_GB2312" w:cs="宋体"/>
                <w:color w:val="000000"/>
                <w:sz w:val="18"/>
                <w:szCs w:val="18"/>
              </w:rPr>
            </w:pPr>
            <w:r>
              <w:rPr>
                <w:rFonts w:hint="eastAsia" w:ascii="仿宋_GB2312" w:hAnsi="仿宋" w:eastAsia="仿宋_GB2312"/>
                <w:color w:val="000000"/>
                <w:sz w:val="18"/>
                <w:szCs w:val="18"/>
              </w:rPr>
              <w:t xml:space="preserve">■学校公示栏    </w:t>
            </w:r>
          </w:p>
        </w:tc>
        <w:tc>
          <w:tcPr>
            <w:tcW w:w="540" w:type="dxa"/>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8" w:hRule="atLeast"/>
        </w:trPr>
        <w:tc>
          <w:tcPr>
            <w:tcW w:w="540" w:type="dxa"/>
            <w:shd w:val="clear" w:color="auto" w:fill="auto"/>
            <w:noWrap/>
            <w:vAlign w:val="center"/>
          </w:tcPr>
          <w:p>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4</w:t>
            </w:r>
          </w:p>
        </w:tc>
        <w:tc>
          <w:tcPr>
            <w:tcW w:w="464" w:type="dxa"/>
            <w:shd w:val="clear" w:color="auto" w:fill="auto"/>
            <w:vAlign w:val="center"/>
          </w:tcPr>
          <w:p>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教师管理</w:t>
            </w:r>
          </w:p>
        </w:tc>
        <w:tc>
          <w:tcPr>
            <w:tcW w:w="976" w:type="dxa"/>
            <w:shd w:val="clear" w:color="auto" w:fill="auto"/>
            <w:vAlign w:val="center"/>
          </w:tcPr>
          <w:p>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教师职称评审</w:t>
            </w:r>
          </w:p>
        </w:tc>
        <w:tc>
          <w:tcPr>
            <w:tcW w:w="2340" w:type="dxa"/>
            <w:shd w:val="clear" w:color="auto" w:fill="auto"/>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评审政策、评审通知、学校拟推荐人选名单、评审结果</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、最终结果</w:t>
            </w:r>
          </w:p>
        </w:tc>
        <w:tc>
          <w:tcPr>
            <w:tcW w:w="2520" w:type="dxa"/>
            <w:shd w:val="clear" w:color="auto" w:fill="auto"/>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《政府信息公开条例》、《人力资源社会保障部教育部关于印发深化中小学教师职称制度改革的指导意见的通知》</w:t>
            </w:r>
          </w:p>
        </w:tc>
        <w:tc>
          <w:tcPr>
            <w:tcW w:w="1620" w:type="dxa"/>
            <w:shd w:val="clear" w:color="auto" w:fill="auto"/>
            <w:vAlign w:val="center"/>
          </w:tcPr>
          <w:p>
            <w:pPr>
              <w:rPr>
                <w:rFonts w:ascii="仿宋_GB2312" w:hAnsi="仿宋" w:eastAsia="仿宋_GB2312" w:cs="宋体"/>
                <w:color w:val="000000"/>
                <w:sz w:val="18"/>
                <w:szCs w:val="18"/>
              </w:rPr>
            </w:pPr>
            <w:r>
              <w:rPr>
                <w:rFonts w:hint="eastAsia" w:ascii="仿宋_GB2312" w:hAnsi="仿宋" w:eastAsia="仿宋_GB2312"/>
                <w:color w:val="000000"/>
                <w:sz w:val="18"/>
                <w:szCs w:val="18"/>
              </w:rPr>
              <w:t>信息形成（变更）3个工作日内，公示时间不少于7个工作日</w:t>
            </w:r>
          </w:p>
        </w:tc>
        <w:tc>
          <w:tcPr>
            <w:tcW w:w="900" w:type="dxa"/>
            <w:shd w:val="clear" w:color="auto" w:fill="auto"/>
            <w:vAlign w:val="center"/>
          </w:tcPr>
          <w:p>
            <w:pPr>
              <w:rPr>
                <w:rFonts w:ascii="仿宋_GB2312" w:hAnsi="仿宋" w:eastAsia="仿宋_GB2312" w:cs="宋体"/>
                <w:color w:val="000000"/>
                <w:sz w:val="18"/>
                <w:szCs w:val="18"/>
              </w:rPr>
            </w:pPr>
            <w:r>
              <w:rPr>
                <w:rFonts w:hint="eastAsia" w:ascii="仿宋_GB2312" w:hAnsi="仿宋" w:eastAsia="仿宋_GB2312"/>
                <w:sz w:val="18"/>
                <w:szCs w:val="18"/>
              </w:rPr>
              <w:t>镇所属学校</w:t>
            </w:r>
          </w:p>
        </w:tc>
        <w:tc>
          <w:tcPr>
            <w:tcW w:w="2160" w:type="dxa"/>
            <w:shd w:val="clear" w:color="auto" w:fill="auto"/>
            <w:vAlign w:val="center"/>
          </w:tcPr>
          <w:p>
            <w:pPr>
              <w:rPr>
                <w:rFonts w:ascii="仿宋_GB2312" w:hAnsi="仿宋" w:eastAsia="仿宋_GB2312" w:cs="宋体"/>
                <w:color w:val="000000"/>
                <w:sz w:val="18"/>
                <w:szCs w:val="18"/>
              </w:rPr>
            </w:pPr>
            <w:r>
              <w:rPr>
                <w:rFonts w:hint="eastAsia" w:ascii="仿宋_GB2312" w:hAnsi="仿宋" w:eastAsia="仿宋_GB2312"/>
                <w:color w:val="000000"/>
                <w:sz w:val="18"/>
                <w:szCs w:val="18"/>
              </w:rPr>
              <w:t xml:space="preserve">■学校公示栏    </w:t>
            </w:r>
          </w:p>
        </w:tc>
        <w:tc>
          <w:tcPr>
            <w:tcW w:w="540" w:type="dxa"/>
            <w:shd w:val="clear" w:color="auto" w:fill="auto"/>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gridSpan w:val="2"/>
            <w:shd w:val="clear" w:color="auto" w:fill="auto"/>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教师</w:t>
            </w:r>
          </w:p>
        </w:tc>
        <w:tc>
          <w:tcPr>
            <w:tcW w:w="540" w:type="dxa"/>
            <w:shd w:val="clear" w:color="auto" w:fill="auto"/>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shd w:val="clear" w:color="auto" w:fill="auto"/>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shd w:val="clear" w:color="auto" w:fill="auto"/>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shd w:val="clear" w:color="auto" w:fill="auto"/>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　</w:t>
            </w:r>
            <w:r>
              <w:rPr>
                <w:rFonts w:hint="eastAsia" w:ascii="仿宋_GB2312" w:hAnsi="仿宋" w:eastAsia="仿宋_GB2312"/>
                <w:color w:val="000000"/>
                <w:sz w:val="18"/>
                <w:szCs w:val="18"/>
              </w:rPr>
              <w:t>√</w:t>
            </w:r>
          </w:p>
        </w:tc>
      </w:tr>
    </w:tbl>
    <w:p>
      <w:pPr>
        <w:jc w:val="center"/>
        <w:rPr>
          <w:rFonts w:ascii="Times New Roman" w:hAnsi="Times New Roman" w:eastAsia="方正小标宋_GBK"/>
          <w:sz w:val="28"/>
          <w:szCs w:val="28"/>
        </w:rPr>
      </w:pPr>
    </w:p>
    <w:p>
      <w:pPr>
        <w:pStyle w:val="2"/>
        <w:jc w:val="center"/>
        <w:rPr>
          <w:rFonts w:ascii="方正小标宋_GBK" w:hAnsi="方正小标宋_GBK" w:eastAsia="方正小标宋_GBK"/>
          <w:b w:val="0"/>
          <w:bCs w:val="0"/>
          <w:sz w:val="30"/>
        </w:rPr>
      </w:pPr>
      <w:r>
        <w:rPr>
          <w:sz w:val="28"/>
          <w:szCs w:val="28"/>
        </w:rPr>
        <w:br w:type="page"/>
      </w:r>
      <w:bookmarkStart w:id="0" w:name="_Toc24724707"/>
      <w:r>
        <w:rPr>
          <w:rFonts w:hint="eastAsia" w:ascii="方正小标宋_GBK" w:hAnsi="方正小标宋_GBK" w:eastAsia="方正小标宋_GBK"/>
          <w:b w:val="0"/>
          <w:bCs w:val="0"/>
          <w:sz w:val="30"/>
          <w:szCs w:val="28"/>
        </w:rPr>
        <w:t>（四）</w:t>
      </w:r>
      <w:r>
        <w:rPr>
          <w:rFonts w:hint="eastAsia" w:ascii="方正小标宋_GBK" w:hAnsi="方正小标宋_GBK" w:eastAsia="方正小标宋_GBK"/>
          <w:b w:val="0"/>
          <w:bCs w:val="0"/>
          <w:sz w:val="30"/>
        </w:rPr>
        <w:t>户籍管理领域基层政务公开标准目录</w:t>
      </w:r>
      <w:bookmarkEnd w:id="0"/>
    </w:p>
    <w:tbl>
      <w:tblPr>
        <w:tblStyle w:val="6"/>
        <w:tblW w:w="15480" w:type="dxa"/>
        <w:tblInd w:w="-7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900"/>
        <w:gridCol w:w="2160"/>
        <w:gridCol w:w="2520"/>
        <w:gridCol w:w="1620"/>
        <w:gridCol w:w="1080"/>
        <w:gridCol w:w="1800"/>
        <w:gridCol w:w="540"/>
        <w:gridCol w:w="709"/>
        <w:gridCol w:w="551"/>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540" w:type="dxa"/>
            <w:vMerge w:val="restart"/>
            <w:shd w:val="clear" w:color="auto" w:fill="auto"/>
            <w:vAlign w:val="center"/>
          </w:tcPr>
          <w:p>
            <w:pPr>
              <w:widowControl/>
              <w:spacing w:line="240" w:lineRule="atLeast"/>
              <w:jc w:val="center"/>
              <w:rPr>
                <w:rFonts w:ascii="Times New Roman" w:hAnsi="Times New Roman"/>
                <w:color w:val="000000"/>
                <w:kern w:val="0"/>
                <w:sz w:val="22"/>
              </w:rPr>
            </w:pPr>
            <w:r>
              <w:rPr>
                <w:rFonts w:ascii="Times New Roman" w:hAnsi="宋体"/>
                <w:color w:val="000000"/>
                <w:kern w:val="0"/>
                <w:sz w:val="22"/>
              </w:rPr>
              <w:t>序号</w:t>
            </w:r>
          </w:p>
        </w:tc>
        <w:tc>
          <w:tcPr>
            <w:tcW w:w="1800" w:type="dxa"/>
            <w:gridSpan w:val="2"/>
            <w:shd w:val="clear" w:color="auto" w:fill="auto"/>
            <w:vAlign w:val="center"/>
          </w:tcPr>
          <w:p>
            <w:pPr>
              <w:widowControl/>
              <w:spacing w:line="240" w:lineRule="atLeast"/>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2160" w:type="dxa"/>
            <w:vMerge w:val="restart"/>
            <w:shd w:val="clear" w:color="auto" w:fill="auto"/>
            <w:vAlign w:val="center"/>
          </w:tcPr>
          <w:p>
            <w:pPr>
              <w:widowControl/>
              <w:spacing w:line="240" w:lineRule="atLeast"/>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2520" w:type="dxa"/>
            <w:vMerge w:val="restart"/>
            <w:shd w:val="clear" w:color="auto" w:fill="auto"/>
            <w:vAlign w:val="center"/>
          </w:tcPr>
          <w:p>
            <w:pPr>
              <w:widowControl/>
              <w:spacing w:line="240" w:lineRule="atLeast"/>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620" w:type="dxa"/>
            <w:vMerge w:val="restart"/>
            <w:shd w:val="clear" w:color="auto" w:fill="auto"/>
            <w:vAlign w:val="center"/>
          </w:tcPr>
          <w:p>
            <w:pPr>
              <w:widowControl/>
              <w:spacing w:line="240" w:lineRule="atLeast"/>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080" w:type="dxa"/>
            <w:vMerge w:val="restart"/>
            <w:shd w:val="clear" w:color="auto" w:fill="auto"/>
            <w:vAlign w:val="center"/>
          </w:tcPr>
          <w:p>
            <w:pPr>
              <w:widowControl/>
              <w:spacing w:line="240" w:lineRule="atLeast"/>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800" w:type="dxa"/>
            <w:vMerge w:val="restart"/>
            <w:shd w:val="clear" w:color="auto" w:fill="auto"/>
            <w:vAlign w:val="center"/>
          </w:tcPr>
          <w:p>
            <w:pPr>
              <w:widowControl/>
              <w:spacing w:line="240" w:lineRule="atLeast"/>
              <w:jc w:val="center"/>
              <w:rPr>
                <w:rFonts w:ascii="黑体" w:hAnsi="宋体" w:eastAsia="黑体" w:cs="宋体"/>
                <w:kern w:val="0"/>
                <w:sz w:val="22"/>
              </w:rPr>
            </w:pPr>
            <w:r>
              <w:rPr>
                <w:rFonts w:hint="eastAsia" w:ascii="黑体" w:hAnsi="宋体" w:eastAsia="黑体" w:cs="宋体"/>
                <w:kern w:val="0"/>
                <w:sz w:val="22"/>
              </w:rPr>
              <w:t>公开渠道和载体</w:t>
            </w:r>
          </w:p>
        </w:tc>
        <w:tc>
          <w:tcPr>
            <w:tcW w:w="1249" w:type="dxa"/>
            <w:gridSpan w:val="2"/>
            <w:shd w:val="clear" w:color="auto" w:fill="auto"/>
            <w:vAlign w:val="center"/>
          </w:tcPr>
          <w:p>
            <w:pPr>
              <w:widowControl/>
              <w:spacing w:line="240" w:lineRule="atLeast"/>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2"/>
            <w:shd w:val="clear" w:color="auto" w:fill="auto"/>
            <w:vAlign w:val="center"/>
          </w:tcPr>
          <w:p>
            <w:pPr>
              <w:widowControl/>
              <w:spacing w:line="240" w:lineRule="atLeast"/>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shd w:val="clear" w:color="auto" w:fill="auto"/>
            <w:vAlign w:val="center"/>
          </w:tcPr>
          <w:p>
            <w:pPr>
              <w:widowControl/>
              <w:spacing w:line="240" w:lineRule="atLeast"/>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540" w:type="dxa"/>
            <w:vMerge w:val="continue"/>
            <w:shd w:val="clear" w:color="auto" w:fill="auto"/>
            <w:vAlign w:val="center"/>
          </w:tcPr>
          <w:p>
            <w:pPr>
              <w:widowControl/>
              <w:spacing w:line="240" w:lineRule="atLeast"/>
              <w:jc w:val="left"/>
              <w:rPr>
                <w:rFonts w:ascii="Times New Roman" w:hAnsi="Times New Roman"/>
                <w:color w:val="000000"/>
                <w:kern w:val="0"/>
                <w:sz w:val="22"/>
              </w:rPr>
            </w:pPr>
          </w:p>
        </w:tc>
        <w:tc>
          <w:tcPr>
            <w:tcW w:w="900" w:type="dxa"/>
            <w:shd w:val="clear" w:color="auto" w:fill="auto"/>
            <w:vAlign w:val="center"/>
          </w:tcPr>
          <w:p>
            <w:pPr>
              <w:widowControl/>
              <w:spacing w:line="240" w:lineRule="atLeast"/>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900" w:type="dxa"/>
            <w:shd w:val="clear" w:color="auto" w:fill="auto"/>
            <w:vAlign w:val="center"/>
          </w:tcPr>
          <w:p>
            <w:pPr>
              <w:widowControl/>
              <w:spacing w:line="240" w:lineRule="atLeast"/>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2160" w:type="dxa"/>
            <w:vMerge w:val="continue"/>
            <w:shd w:val="clear" w:color="auto" w:fill="auto"/>
            <w:vAlign w:val="center"/>
          </w:tcPr>
          <w:p>
            <w:pPr>
              <w:widowControl/>
              <w:spacing w:line="240" w:lineRule="atLeast"/>
              <w:rPr>
                <w:rFonts w:ascii="黑体" w:hAnsi="宋体" w:eastAsia="黑体" w:cs="宋体"/>
                <w:color w:val="000000"/>
                <w:kern w:val="0"/>
                <w:sz w:val="22"/>
              </w:rPr>
            </w:pPr>
          </w:p>
        </w:tc>
        <w:tc>
          <w:tcPr>
            <w:tcW w:w="2520" w:type="dxa"/>
            <w:vMerge w:val="continue"/>
            <w:shd w:val="clear" w:color="auto" w:fill="auto"/>
            <w:vAlign w:val="center"/>
          </w:tcPr>
          <w:p>
            <w:pPr>
              <w:widowControl/>
              <w:spacing w:line="240" w:lineRule="atLeast"/>
              <w:jc w:val="left"/>
              <w:rPr>
                <w:rFonts w:ascii="黑体" w:hAnsi="宋体" w:eastAsia="黑体" w:cs="宋体"/>
                <w:color w:val="000000"/>
                <w:kern w:val="0"/>
                <w:sz w:val="22"/>
              </w:rPr>
            </w:pPr>
          </w:p>
        </w:tc>
        <w:tc>
          <w:tcPr>
            <w:tcW w:w="1620" w:type="dxa"/>
            <w:vMerge w:val="continue"/>
            <w:shd w:val="clear" w:color="auto" w:fill="auto"/>
            <w:vAlign w:val="center"/>
          </w:tcPr>
          <w:p>
            <w:pPr>
              <w:widowControl/>
              <w:spacing w:line="240" w:lineRule="atLeast"/>
              <w:jc w:val="left"/>
              <w:rPr>
                <w:rFonts w:ascii="黑体" w:hAnsi="宋体" w:eastAsia="黑体" w:cs="宋体"/>
                <w:color w:val="000000"/>
                <w:kern w:val="0"/>
                <w:sz w:val="22"/>
              </w:rPr>
            </w:pPr>
          </w:p>
        </w:tc>
        <w:tc>
          <w:tcPr>
            <w:tcW w:w="1080" w:type="dxa"/>
            <w:vMerge w:val="continue"/>
            <w:shd w:val="clear" w:color="auto" w:fill="auto"/>
            <w:vAlign w:val="center"/>
          </w:tcPr>
          <w:p>
            <w:pPr>
              <w:widowControl/>
              <w:spacing w:line="240" w:lineRule="atLeast"/>
              <w:jc w:val="left"/>
              <w:rPr>
                <w:rFonts w:ascii="黑体" w:hAnsi="宋体" w:eastAsia="黑体" w:cs="宋体"/>
                <w:color w:val="000000"/>
                <w:kern w:val="0"/>
                <w:sz w:val="22"/>
              </w:rPr>
            </w:pPr>
          </w:p>
        </w:tc>
        <w:tc>
          <w:tcPr>
            <w:tcW w:w="1800" w:type="dxa"/>
            <w:vMerge w:val="continue"/>
            <w:shd w:val="clear" w:color="auto" w:fill="auto"/>
            <w:vAlign w:val="center"/>
          </w:tcPr>
          <w:p>
            <w:pPr>
              <w:widowControl/>
              <w:spacing w:line="240" w:lineRule="atLeast"/>
              <w:jc w:val="left"/>
              <w:rPr>
                <w:rFonts w:ascii="黑体" w:hAnsi="宋体" w:eastAsia="黑体" w:cs="宋体"/>
                <w:kern w:val="0"/>
                <w:sz w:val="22"/>
              </w:rPr>
            </w:pPr>
          </w:p>
        </w:tc>
        <w:tc>
          <w:tcPr>
            <w:tcW w:w="540" w:type="dxa"/>
            <w:shd w:val="clear" w:color="auto" w:fill="auto"/>
            <w:vAlign w:val="center"/>
          </w:tcPr>
          <w:p>
            <w:pPr>
              <w:widowControl/>
              <w:spacing w:line="240" w:lineRule="atLeast"/>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shd w:val="clear" w:color="auto" w:fill="auto"/>
            <w:vAlign w:val="center"/>
          </w:tcPr>
          <w:p>
            <w:pPr>
              <w:widowControl/>
              <w:spacing w:line="240" w:lineRule="atLeast"/>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shd w:val="clear" w:color="auto" w:fill="auto"/>
            <w:vAlign w:val="center"/>
          </w:tcPr>
          <w:p>
            <w:pPr>
              <w:widowControl/>
              <w:spacing w:line="240" w:lineRule="atLeast"/>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shd w:val="clear" w:color="auto" w:fill="auto"/>
            <w:vAlign w:val="center"/>
          </w:tcPr>
          <w:p>
            <w:pPr>
              <w:widowControl/>
              <w:spacing w:line="240" w:lineRule="atLeast"/>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shd w:val="clear" w:color="auto" w:fill="auto"/>
            <w:vAlign w:val="center"/>
          </w:tcPr>
          <w:p>
            <w:pPr>
              <w:widowControl/>
              <w:spacing w:line="240" w:lineRule="atLeast"/>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720" w:type="dxa"/>
            <w:shd w:val="clear" w:color="auto" w:fill="auto"/>
            <w:vAlign w:val="center"/>
          </w:tcPr>
          <w:p>
            <w:pPr>
              <w:widowControl/>
              <w:spacing w:line="240" w:lineRule="atLeast"/>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540" w:type="dxa"/>
            <w:shd w:val="clear" w:color="auto" w:fill="auto"/>
            <w:vAlign w:val="center"/>
          </w:tcPr>
          <w:p>
            <w:pPr>
              <w:widowControl/>
              <w:spacing w:line="240" w:lineRule="atLeast"/>
              <w:jc w:val="center"/>
              <w:textAlignment w:val="center"/>
              <w:rPr>
                <w:rFonts w:ascii="仿宋_GB2312" w:hAnsi="宋体" w:eastAsia="仿宋_GB2312"/>
                <w:color w:val="000000"/>
                <w:sz w:val="18"/>
                <w:szCs w:val="18"/>
              </w:rPr>
            </w:pPr>
            <w:r>
              <w:rPr>
                <w:rFonts w:ascii="仿宋_GB2312" w:hAnsi="宋体" w:eastAsia="仿宋_GB2312"/>
                <w:color w:val="000000"/>
                <w:sz w:val="18"/>
                <w:szCs w:val="18"/>
              </w:rPr>
              <w:t>1</w:t>
            </w:r>
          </w:p>
        </w:tc>
        <w:tc>
          <w:tcPr>
            <w:tcW w:w="900" w:type="dxa"/>
            <w:shd w:val="clear" w:color="auto" w:fill="auto"/>
            <w:vAlign w:val="center"/>
          </w:tcPr>
          <w:p>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出生</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登记</w:t>
            </w:r>
          </w:p>
        </w:tc>
        <w:tc>
          <w:tcPr>
            <w:tcW w:w="900" w:type="dxa"/>
            <w:shd w:val="clear" w:color="auto" w:fill="auto"/>
            <w:vAlign w:val="center"/>
          </w:tcPr>
          <w:p>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出生</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登记</w:t>
            </w:r>
          </w:p>
        </w:tc>
        <w:tc>
          <w:tcPr>
            <w:tcW w:w="2160" w:type="dxa"/>
            <w:shd w:val="clear" w:color="auto" w:fill="auto"/>
            <w:vAlign w:val="center"/>
          </w:tcPr>
          <w:p>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xml:space="preserve">受理部门、办理条件、办理流程、所需材料、办理时限、收费依据及标准      </w:t>
            </w:r>
          </w:p>
        </w:tc>
        <w:tc>
          <w:tcPr>
            <w:tcW w:w="2520" w:type="dxa"/>
            <w:shd w:val="clear" w:color="auto" w:fill="auto"/>
            <w:vAlign w:val="center"/>
          </w:tcPr>
          <w:p>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《户口登记条例》、《政府信息公开条例》</w:t>
            </w:r>
          </w:p>
        </w:tc>
        <w:tc>
          <w:tcPr>
            <w:tcW w:w="1620" w:type="dxa"/>
            <w:shd w:val="clear" w:color="auto" w:fill="auto"/>
            <w:vAlign w:val="center"/>
          </w:tcPr>
          <w:p>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形成或者变更之日起20个工作日内予以公开</w:t>
            </w:r>
          </w:p>
        </w:tc>
        <w:tc>
          <w:tcPr>
            <w:tcW w:w="1080" w:type="dxa"/>
            <w:shd w:val="clear" w:color="auto" w:fill="auto"/>
            <w:vAlign w:val="center"/>
          </w:tcPr>
          <w:p>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黄羌镇派出所</w:t>
            </w:r>
          </w:p>
        </w:tc>
        <w:tc>
          <w:tcPr>
            <w:tcW w:w="1800" w:type="dxa"/>
            <w:shd w:val="clear" w:color="auto" w:fill="auto"/>
            <w:vAlign w:val="center"/>
          </w:tcPr>
          <w:p>
            <w:pPr>
              <w:widowControl/>
              <w:spacing w:line="240" w:lineRule="atLeast"/>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widowControl/>
              <w:spacing w:line="240" w:lineRule="atLeast"/>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■入户/现场</w:t>
            </w:r>
            <w:r>
              <w:rPr>
                <w:rFonts w:hint="eastAsia" w:ascii="仿宋_GB2312" w:hAnsi="宋体" w:eastAsia="仿宋_GB2312"/>
                <w:color w:val="000000"/>
                <w:sz w:val="18"/>
                <w:szCs w:val="18"/>
              </w:rPr>
              <w:br w:type="textWrapping"/>
            </w:r>
          </w:p>
        </w:tc>
        <w:tc>
          <w:tcPr>
            <w:tcW w:w="540" w:type="dxa"/>
            <w:shd w:val="clear" w:color="auto" w:fill="auto"/>
            <w:vAlign w:val="center"/>
          </w:tcPr>
          <w:p>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shd w:val="clear" w:color="auto" w:fill="auto"/>
            <w:vAlign w:val="center"/>
          </w:tcPr>
          <w:p>
            <w:pPr>
              <w:widowControl/>
              <w:spacing w:line="240" w:lineRule="atLeast"/>
              <w:rPr>
                <w:rFonts w:ascii="仿宋_GB2312" w:hAnsi="宋体" w:eastAsia="仿宋_GB2312"/>
                <w:color w:val="000000"/>
                <w:sz w:val="18"/>
                <w:szCs w:val="18"/>
              </w:rPr>
            </w:pPr>
          </w:p>
        </w:tc>
        <w:tc>
          <w:tcPr>
            <w:tcW w:w="551" w:type="dxa"/>
            <w:shd w:val="clear" w:color="auto" w:fill="auto"/>
            <w:vAlign w:val="center"/>
          </w:tcPr>
          <w:p>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widowControl/>
              <w:spacing w:line="240" w:lineRule="atLeast"/>
              <w:rPr>
                <w:rFonts w:ascii="仿宋_GB2312" w:hAnsi="宋体" w:eastAsia="仿宋_GB2312"/>
                <w:color w:val="000000"/>
                <w:sz w:val="18"/>
                <w:szCs w:val="18"/>
              </w:rPr>
            </w:pPr>
          </w:p>
        </w:tc>
        <w:tc>
          <w:tcPr>
            <w:tcW w:w="720" w:type="dxa"/>
            <w:shd w:val="clear" w:color="auto" w:fill="auto"/>
            <w:vAlign w:val="center"/>
          </w:tcPr>
          <w:p>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540" w:type="dxa"/>
            <w:shd w:val="clear" w:color="auto" w:fill="auto"/>
            <w:vAlign w:val="center"/>
          </w:tcPr>
          <w:p>
            <w:pPr>
              <w:widowControl/>
              <w:spacing w:line="240" w:lineRule="atLeast"/>
              <w:jc w:val="center"/>
              <w:textAlignment w:val="center"/>
              <w:rPr>
                <w:rFonts w:ascii="仿宋_GB2312" w:hAnsi="宋体" w:eastAsia="仿宋_GB2312"/>
                <w:color w:val="000000"/>
                <w:sz w:val="18"/>
                <w:szCs w:val="18"/>
              </w:rPr>
            </w:pPr>
            <w:r>
              <w:rPr>
                <w:rFonts w:ascii="仿宋_GB2312" w:hAnsi="宋体" w:eastAsia="仿宋_GB2312"/>
                <w:color w:val="000000"/>
                <w:sz w:val="18"/>
                <w:szCs w:val="18"/>
              </w:rPr>
              <w:t>2</w:t>
            </w:r>
          </w:p>
        </w:tc>
        <w:tc>
          <w:tcPr>
            <w:tcW w:w="900" w:type="dxa"/>
            <w:shd w:val="clear" w:color="auto" w:fill="auto"/>
            <w:vAlign w:val="center"/>
          </w:tcPr>
          <w:p>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收养、入籍等登记</w:t>
            </w:r>
          </w:p>
        </w:tc>
        <w:tc>
          <w:tcPr>
            <w:tcW w:w="900" w:type="dxa"/>
            <w:shd w:val="clear" w:color="auto" w:fill="auto"/>
            <w:vAlign w:val="center"/>
          </w:tcPr>
          <w:p>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收养</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登记</w:t>
            </w:r>
          </w:p>
        </w:tc>
        <w:tc>
          <w:tcPr>
            <w:tcW w:w="2160" w:type="dxa"/>
            <w:shd w:val="clear" w:color="auto" w:fill="auto"/>
            <w:vAlign w:val="center"/>
          </w:tcPr>
          <w:p>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xml:space="preserve">受理部门、办理条件、办理流程、所需材料、办理时限、收费依据及标准      </w:t>
            </w:r>
          </w:p>
        </w:tc>
        <w:tc>
          <w:tcPr>
            <w:tcW w:w="2520" w:type="dxa"/>
            <w:shd w:val="clear" w:color="auto" w:fill="auto"/>
            <w:vAlign w:val="center"/>
          </w:tcPr>
          <w:p>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《户口登记条例》、《收养法》、《中国公民收养子女登记办法》、《国籍法》、《政府信息公开条例》</w:t>
            </w:r>
          </w:p>
        </w:tc>
        <w:tc>
          <w:tcPr>
            <w:tcW w:w="1620" w:type="dxa"/>
            <w:shd w:val="clear" w:color="auto" w:fill="auto"/>
            <w:vAlign w:val="center"/>
          </w:tcPr>
          <w:p>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形成或者变更之日起20个工作日内予以公开</w:t>
            </w:r>
          </w:p>
        </w:tc>
        <w:tc>
          <w:tcPr>
            <w:tcW w:w="1080" w:type="dxa"/>
            <w:shd w:val="clear" w:color="auto" w:fill="auto"/>
            <w:vAlign w:val="center"/>
          </w:tcPr>
          <w:p>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黄羌镇派出所</w:t>
            </w:r>
          </w:p>
        </w:tc>
        <w:tc>
          <w:tcPr>
            <w:tcW w:w="1800" w:type="dxa"/>
            <w:shd w:val="clear" w:color="auto" w:fill="auto"/>
            <w:vAlign w:val="center"/>
          </w:tcPr>
          <w:p>
            <w:pPr>
              <w:widowControl/>
              <w:spacing w:line="240" w:lineRule="atLeast"/>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widowControl/>
              <w:spacing w:line="240" w:lineRule="atLeast"/>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■入户/现场</w:t>
            </w:r>
          </w:p>
        </w:tc>
        <w:tc>
          <w:tcPr>
            <w:tcW w:w="540" w:type="dxa"/>
            <w:shd w:val="clear" w:color="auto" w:fill="auto"/>
            <w:vAlign w:val="center"/>
          </w:tcPr>
          <w:p>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shd w:val="clear" w:color="auto" w:fill="auto"/>
            <w:vAlign w:val="center"/>
          </w:tcPr>
          <w:p>
            <w:pPr>
              <w:widowControl/>
              <w:spacing w:line="240" w:lineRule="atLeast"/>
              <w:rPr>
                <w:rFonts w:ascii="仿宋_GB2312" w:hAnsi="宋体" w:eastAsia="仿宋_GB2312"/>
                <w:color w:val="000000"/>
                <w:sz w:val="18"/>
                <w:szCs w:val="18"/>
              </w:rPr>
            </w:pPr>
          </w:p>
        </w:tc>
        <w:tc>
          <w:tcPr>
            <w:tcW w:w="551" w:type="dxa"/>
            <w:shd w:val="clear" w:color="auto" w:fill="auto"/>
            <w:vAlign w:val="center"/>
          </w:tcPr>
          <w:p>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widowControl/>
              <w:spacing w:line="240" w:lineRule="atLeast"/>
              <w:rPr>
                <w:rFonts w:ascii="仿宋_GB2312" w:hAnsi="宋体" w:eastAsia="仿宋_GB2312"/>
                <w:color w:val="000000"/>
                <w:sz w:val="18"/>
                <w:szCs w:val="18"/>
              </w:rPr>
            </w:pPr>
          </w:p>
        </w:tc>
        <w:tc>
          <w:tcPr>
            <w:tcW w:w="720" w:type="dxa"/>
            <w:shd w:val="clear" w:color="auto" w:fill="auto"/>
            <w:vAlign w:val="center"/>
          </w:tcPr>
          <w:p>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540" w:type="dxa"/>
            <w:shd w:val="clear" w:color="auto" w:fill="auto"/>
            <w:vAlign w:val="center"/>
          </w:tcPr>
          <w:p>
            <w:pPr>
              <w:widowControl/>
              <w:spacing w:line="240" w:lineRule="atLeast"/>
              <w:jc w:val="center"/>
              <w:textAlignment w:val="center"/>
              <w:rPr>
                <w:rFonts w:ascii="仿宋_GB2312" w:hAnsi="宋体" w:eastAsia="仿宋_GB2312"/>
                <w:color w:val="000000"/>
                <w:sz w:val="18"/>
                <w:szCs w:val="18"/>
              </w:rPr>
            </w:pPr>
            <w:r>
              <w:rPr>
                <w:rFonts w:ascii="仿宋_GB2312" w:hAnsi="宋体" w:eastAsia="仿宋_GB2312"/>
                <w:color w:val="000000"/>
                <w:sz w:val="18"/>
                <w:szCs w:val="18"/>
              </w:rPr>
              <w:t>3</w:t>
            </w:r>
          </w:p>
        </w:tc>
        <w:tc>
          <w:tcPr>
            <w:tcW w:w="900" w:type="dxa"/>
            <w:vMerge w:val="restart"/>
            <w:shd w:val="clear" w:color="auto" w:fill="auto"/>
            <w:vAlign w:val="center"/>
          </w:tcPr>
          <w:p>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注销登记</w:t>
            </w:r>
          </w:p>
        </w:tc>
        <w:tc>
          <w:tcPr>
            <w:tcW w:w="900" w:type="dxa"/>
            <w:shd w:val="clear" w:color="auto" w:fill="auto"/>
            <w:vAlign w:val="center"/>
          </w:tcPr>
          <w:p>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死亡注销</w:t>
            </w:r>
          </w:p>
        </w:tc>
        <w:tc>
          <w:tcPr>
            <w:tcW w:w="2160" w:type="dxa"/>
            <w:shd w:val="clear" w:color="auto" w:fill="auto"/>
            <w:vAlign w:val="center"/>
          </w:tcPr>
          <w:p>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xml:space="preserve">受理部门、办理条件、办理流程、所需材料、办理时限、收费依据及标准      </w:t>
            </w:r>
          </w:p>
        </w:tc>
        <w:tc>
          <w:tcPr>
            <w:tcW w:w="2520" w:type="dxa"/>
            <w:shd w:val="clear" w:color="auto" w:fill="auto"/>
            <w:vAlign w:val="center"/>
          </w:tcPr>
          <w:p>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《户口登记条例》、《政府信息公开条例》</w:t>
            </w:r>
          </w:p>
        </w:tc>
        <w:tc>
          <w:tcPr>
            <w:tcW w:w="1620" w:type="dxa"/>
            <w:shd w:val="clear" w:color="auto" w:fill="auto"/>
            <w:vAlign w:val="center"/>
          </w:tcPr>
          <w:p>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形成或者变更之日起20个工作日内予以公开</w:t>
            </w:r>
          </w:p>
        </w:tc>
        <w:tc>
          <w:tcPr>
            <w:tcW w:w="1080" w:type="dxa"/>
            <w:shd w:val="clear" w:color="auto" w:fill="auto"/>
            <w:vAlign w:val="center"/>
          </w:tcPr>
          <w:p>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黄羌镇派出所</w:t>
            </w:r>
          </w:p>
        </w:tc>
        <w:tc>
          <w:tcPr>
            <w:tcW w:w="1800" w:type="dxa"/>
            <w:shd w:val="clear" w:color="auto" w:fill="auto"/>
            <w:vAlign w:val="center"/>
          </w:tcPr>
          <w:p>
            <w:pPr>
              <w:widowControl/>
              <w:spacing w:line="240" w:lineRule="atLeast"/>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widowControl/>
              <w:spacing w:line="240" w:lineRule="atLeast"/>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■入户/现场</w:t>
            </w:r>
          </w:p>
        </w:tc>
        <w:tc>
          <w:tcPr>
            <w:tcW w:w="540" w:type="dxa"/>
            <w:shd w:val="clear" w:color="auto" w:fill="auto"/>
            <w:vAlign w:val="center"/>
          </w:tcPr>
          <w:p>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shd w:val="clear" w:color="auto" w:fill="auto"/>
            <w:vAlign w:val="center"/>
          </w:tcPr>
          <w:p>
            <w:pPr>
              <w:widowControl/>
              <w:spacing w:line="240" w:lineRule="atLeast"/>
              <w:rPr>
                <w:rFonts w:ascii="仿宋_GB2312" w:hAnsi="宋体" w:eastAsia="仿宋_GB2312"/>
                <w:color w:val="000000"/>
                <w:sz w:val="18"/>
                <w:szCs w:val="18"/>
              </w:rPr>
            </w:pPr>
          </w:p>
        </w:tc>
        <w:tc>
          <w:tcPr>
            <w:tcW w:w="551" w:type="dxa"/>
            <w:shd w:val="clear" w:color="auto" w:fill="auto"/>
            <w:vAlign w:val="center"/>
          </w:tcPr>
          <w:p>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widowControl/>
              <w:spacing w:line="240" w:lineRule="atLeast"/>
              <w:rPr>
                <w:rFonts w:ascii="仿宋_GB2312" w:hAnsi="宋体" w:eastAsia="仿宋_GB2312"/>
                <w:color w:val="000000"/>
                <w:sz w:val="18"/>
                <w:szCs w:val="18"/>
              </w:rPr>
            </w:pPr>
          </w:p>
        </w:tc>
        <w:tc>
          <w:tcPr>
            <w:tcW w:w="720" w:type="dxa"/>
            <w:shd w:val="clear" w:color="auto" w:fill="auto"/>
            <w:vAlign w:val="center"/>
          </w:tcPr>
          <w:p>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540" w:type="dxa"/>
            <w:shd w:val="clear" w:color="auto" w:fill="auto"/>
            <w:vAlign w:val="center"/>
          </w:tcPr>
          <w:p>
            <w:pPr>
              <w:widowControl/>
              <w:spacing w:line="240" w:lineRule="atLeast"/>
              <w:jc w:val="center"/>
              <w:textAlignment w:val="center"/>
              <w:rPr>
                <w:rFonts w:ascii="仿宋_GB2312" w:hAnsi="宋体" w:eastAsia="仿宋_GB2312"/>
                <w:color w:val="000000"/>
                <w:sz w:val="18"/>
                <w:szCs w:val="18"/>
              </w:rPr>
            </w:pPr>
            <w:r>
              <w:rPr>
                <w:rFonts w:ascii="仿宋_GB2312" w:hAnsi="宋体" w:eastAsia="仿宋_GB2312"/>
                <w:color w:val="000000"/>
                <w:sz w:val="18"/>
                <w:szCs w:val="18"/>
              </w:rPr>
              <w:t>4</w:t>
            </w:r>
          </w:p>
        </w:tc>
        <w:tc>
          <w:tcPr>
            <w:tcW w:w="900" w:type="dxa"/>
            <w:vMerge w:val="continue"/>
            <w:shd w:val="clear" w:color="auto" w:fill="auto"/>
            <w:vAlign w:val="center"/>
          </w:tcPr>
          <w:p>
            <w:pPr>
              <w:widowControl/>
              <w:spacing w:line="240" w:lineRule="atLeast"/>
              <w:jc w:val="center"/>
              <w:textAlignment w:val="center"/>
              <w:rPr>
                <w:rFonts w:ascii="仿宋_GB2312" w:hAnsi="宋体" w:eastAsia="仿宋_GB2312"/>
                <w:color w:val="000000"/>
                <w:sz w:val="18"/>
                <w:szCs w:val="18"/>
              </w:rPr>
            </w:pPr>
          </w:p>
        </w:tc>
        <w:tc>
          <w:tcPr>
            <w:tcW w:w="900" w:type="dxa"/>
            <w:shd w:val="clear" w:color="auto" w:fill="auto"/>
            <w:vAlign w:val="center"/>
          </w:tcPr>
          <w:p>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服现役注销</w:t>
            </w:r>
          </w:p>
        </w:tc>
        <w:tc>
          <w:tcPr>
            <w:tcW w:w="2160" w:type="dxa"/>
            <w:shd w:val="clear" w:color="auto" w:fill="auto"/>
            <w:vAlign w:val="center"/>
          </w:tcPr>
          <w:p>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xml:space="preserve">受理部门、办理条件、办理流程、所需材料、办理时限、收费依据及标准      </w:t>
            </w:r>
          </w:p>
        </w:tc>
        <w:tc>
          <w:tcPr>
            <w:tcW w:w="2520" w:type="dxa"/>
            <w:shd w:val="clear" w:color="auto" w:fill="auto"/>
            <w:vAlign w:val="center"/>
          </w:tcPr>
          <w:p>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《户口登记条例》、《政府信息公开条例》</w:t>
            </w:r>
          </w:p>
        </w:tc>
        <w:tc>
          <w:tcPr>
            <w:tcW w:w="1620" w:type="dxa"/>
            <w:shd w:val="clear" w:color="auto" w:fill="auto"/>
            <w:vAlign w:val="center"/>
          </w:tcPr>
          <w:p>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形成或者变更之日起20个工作日内予以公开</w:t>
            </w:r>
          </w:p>
        </w:tc>
        <w:tc>
          <w:tcPr>
            <w:tcW w:w="1080" w:type="dxa"/>
            <w:shd w:val="clear" w:color="auto" w:fill="auto"/>
            <w:vAlign w:val="center"/>
          </w:tcPr>
          <w:p>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黄羌镇派出所</w:t>
            </w:r>
          </w:p>
        </w:tc>
        <w:tc>
          <w:tcPr>
            <w:tcW w:w="1800" w:type="dxa"/>
            <w:shd w:val="clear" w:color="auto" w:fill="auto"/>
            <w:vAlign w:val="center"/>
          </w:tcPr>
          <w:p>
            <w:pPr>
              <w:widowControl/>
              <w:spacing w:line="240" w:lineRule="atLeast"/>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widowControl/>
              <w:spacing w:line="240" w:lineRule="atLeast"/>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■入户/现场</w:t>
            </w:r>
          </w:p>
        </w:tc>
        <w:tc>
          <w:tcPr>
            <w:tcW w:w="540" w:type="dxa"/>
            <w:shd w:val="clear" w:color="auto" w:fill="auto"/>
            <w:vAlign w:val="center"/>
          </w:tcPr>
          <w:p>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shd w:val="clear" w:color="auto" w:fill="auto"/>
            <w:vAlign w:val="center"/>
          </w:tcPr>
          <w:p>
            <w:pPr>
              <w:widowControl/>
              <w:spacing w:line="240" w:lineRule="atLeast"/>
              <w:rPr>
                <w:rFonts w:ascii="仿宋_GB2312" w:hAnsi="宋体" w:eastAsia="仿宋_GB2312"/>
                <w:color w:val="000000"/>
                <w:sz w:val="18"/>
                <w:szCs w:val="18"/>
              </w:rPr>
            </w:pPr>
          </w:p>
        </w:tc>
        <w:tc>
          <w:tcPr>
            <w:tcW w:w="551" w:type="dxa"/>
            <w:shd w:val="clear" w:color="auto" w:fill="auto"/>
            <w:vAlign w:val="center"/>
          </w:tcPr>
          <w:p>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widowControl/>
              <w:spacing w:line="240" w:lineRule="atLeast"/>
              <w:rPr>
                <w:rFonts w:ascii="仿宋_GB2312" w:hAnsi="宋体" w:eastAsia="仿宋_GB2312"/>
                <w:color w:val="000000"/>
                <w:sz w:val="18"/>
                <w:szCs w:val="18"/>
              </w:rPr>
            </w:pPr>
          </w:p>
        </w:tc>
        <w:tc>
          <w:tcPr>
            <w:tcW w:w="720" w:type="dxa"/>
            <w:shd w:val="clear" w:color="auto" w:fill="auto"/>
            <w:vAlign w:val="center"/>
          </w:tcPr>
          <w:p>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540" w:type="dxa"/>
            <w:shd w:val="clear" w:color="auto" w:fill="auto"/>
            <w:vAlign w:val="center"/>
          </w:tcPr>
          <w:p>
            <w:pPr>
              <w:widowControl/>
              <w:spacing w:line="240" w:lineRule="atLeast"/>
              <w:jc w:val="center"/>
              <w:textAlignment w:val="center"/>
              <w:rPr>
                <w:rFonts w:ascii="仿宋_GB2312" w:hAnsi="宋体" w:eastAsia="仿宋_GB2312"/>
                <w:color w:val="000000"/>
                <w:sz w:val="18"/>
                <w:szCs w:val="18"/>
              </w:rPr>
            </w:pPr>
            <w:r>
              <w:rPr>
                <w:rFonts w:ascii="仿宋_GB2312" w:hAnsi="宋体" w:eastAsia="仿宋_GB2312"/>
                <w:color w:val="000000"/>
                <w:sz w:val="18"/>
                <w:szCs w:val="18"/>
              </w:rPr>
              <w:t>5</w:t>
            </w:r>
          </w:p>
        </w:tc>
        <w:tc>
          <w:tcPr>
            <w:tcW w:w="900" w:type="dxa"/>
            <w:shd w:val="clear" w:color="auto" w:fill="auto"/>
            <w:vAlign w:val="center"/>
          </w:tcPr>
          <w:p>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迁移登记</w:t>
            </w:r>
          </w:p>
        </w:tc>
        <w:tc>
          <w:tcPr>
            <w:tcW w:w="900" w:type="dxa"/>
            <w:shd w:val="clear" w:color="auto" w:fill="auto"/>
            <w:vAlign w:val="center"/>
          </w:tcPr>
          <w:p>
            <w:pPr>
              <w:widowControl/>
              <w:spacing w:line="240" w:lineRule="atLeast"/>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迁出、迁入登记</w:t>
            </w:r>
          </w:p>
        </w:tc>
        <w:tc>
          <w:tcPr>
            <w:tcW w:w="2160" w:type="dxa"/>
            <w:shd w:val="clear" w:color="auto" w:fill="auto"/>
            <w:vAlign w:val="center"/>
          </w:tcPr>
          <w:p>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xml:space="preserve">受理部门、办理条件、办理流程、所需材料、办理时限、收费依据及标准      </w:t>
            </w:r>
          </w:p>
        </w:tc>
        <w:tc>
          <w:tcPr>
            <w:tcW w:w="2520" w:type="dxa"/>
            <w:shd w:val="clear" w:color="auto" w:fill="auto"/>
            <w:vAlign w:val="center"/>
          </w:tcPr>
          <w:p>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《户口登记条例》、《中华人民共和国政府信息公开条例》</w:t>
            </w:r>
          </w:p>
        </w:tc>
        <w:tc>
          <w:tcPr>
            <w:tcW w:w="1620" w:type="dxa"/>
            <w:shd w:val="clear" w:color="auto" w:fill="auto"/>
            <w:vAlign w:val="center"/>
          </w:tcPr>
          <w:p>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形成或者变更之日起20个工作日内予以公开</w:t>
            </w:r>
          </w:p>
        </w:tc>
        <w:tc>
          <w:tcPr>
            <w:tcW w:w="1080" w:type="dxa"/>
            <w:shd w:val="clear" w:color="auto" w:fill="auto"/>
            <w:vAlign w:val="center"/>
          </w:tcPr>
          <w:p>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黄羌镇派出所</w:t>
            </w:r>
          </w:p>
        </w:tc>
        <w:tc>
          <w:tcPr>
            <w:tcW w:w="1800" w:type="dxa"/>
            <w:shd w:val="clear" w:color="auto" w:fill="auto"/>
            <w:vAlign w:val="center"/>
          </w:tcPr>
          <w:p>
            <w:pPr>
              <w:widowControl/>
              <w:spacing w:line="240" w:lineRule="atLeast"/>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widowControl/>
              <w:spacing w:line="240" w:lineRule="atLeast"/>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■入户/现场</w:t>
            </w:r>
          </w:p>
        </w:tc>
        <w:tc>
          <w:tcPr>
            <w:tcW w:w="540" w:type="dxa"/>
            <w:shd w:val="clear" w:color="auto" w:fill="auto"/>
            <w:vAlign w:val="center"/>
          </w:tcPr>
          <w:p>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shd w:val="clear" w:color="auto" w:fill="auto"/>
            <w:vAlign w:val="center"/>
          </w:tcPr>
          <w:p>
            <w:pPr>
              <w:widowControl/>
              <w:spacing w:line="240" w:lineRule="atLeast"/>
              <w:rPr>
                <w:rFonts w:ascii="仿宋_GB2312" w:hAnsi="宋体" w:eastAsia="仿宋_GB2312"/>
                <w:color w:val="000000"/>
                <w:sz w:val="18"/>
                <w:szCs w:val="18"/>
              </w:rPr>
            </w:pPr>
          </w:p>
        </w:tc>
        <w:tc>
          <w:tcPr>
            <w:tcW w:w="551" w:type="dxa"/>
            <w:shd w:val="clear" w:color="auto" w:fill="auto"/>
            <w:vAlign w:val="center"/>
          </w:tcPr>
          <w:p>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widowControl/>
              <w:spacing w:line="240" w:lineRule="atLeast"/>
              <w:rPr>
                <w:rFonts w:ascii="仿宋_GB2312" w:hAnsi="宋体" w:eastAsia="仿宋_GB2312"/>
                <w:color w:val="000000"/>
                <w:sz w:val="18"/>
                <w:szCs w:val="18"/>
              </w:rPr>
            </w:pPr>
          </w:p>
        </w:tc>
        <w:tc>
          <w:tcPr>
            <w:tcW w:w="720" w:type="dxa"/>
            <w:shd w:val="clear" w:color="auto" w:fill="auto"/>
            <w:vAlign w:val="center"/>
          </w:tcPr>
          <w:p>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5" w:hRule="atLeast"/>
          <w:tblHeader/>
        </w:trPr>
        <w:tc>
          <w:tcPr>
            <w:tcW w:w="540" w:type="dxa"/>
            <w:shd w:val="clear" w:color="auto" w:fill="auto"/>
            <w:vAlign w:val="center"/>
          </w:tcPr>
          <w:p>
            <w:pPr>
              <w:widowControl/>
              <w:spacing w:line="240" w:lineRule="atLeast"/>
              <w:jc w:val="center"/>
              <w:textAlignment w:val="center"/>
              <w:rPr>
                <w:rFonts w:ascii="仿宋_GB2312" w:hAnsi="宋体" w:eastAsia="仿宋_GB2312"/>
                <w:color w:val="000000"/>
                <w:sz w:val="18"/>
                <w:szCs w:val="18"/>
              </w:rPr>
            </w:pPr>
            <w:r>
              <w:rPr>
                <w:rFonts w:ascii="仿宋_GB2312" w:hAnsi="宋体" w:eastAsia="仿宋_GB2312"/>
                <w:color w:val="000000"/>
                <w:sz w:val="18"/>
                <w:szCs w:val="18"/>
              </w:rPr>
              <w:t>6</w:t>
            </w:r>
          </w:p>
        </w:tc>
        <w:tc>
          <w:tcPr>
            <w:tcW w:w="900" w:type="dxa"/>
            <w:shd w:val="clear" w:color="auto" w:fill="auto"/>
            <w:vAlign w:val="center"/>
          </w:tcPr>
          <w:p>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户口登记项目变更更正</w:t>
            </w:r>
          </w:p>
        </w:tc>
        <w:tc>
          <w:tcPr>
            <w:tcW w:w="900" w:type="dxa"/>
            <w:shd w:val="clear" w:color="auto" w:fill="auto"/>
            <w:vAlign w:val="center"/>
          </w:tcPr>
          <w:p>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姓名变更、更正</w:t>
            </w:r>
          </w:p>
        </w:tc>
        <w:tc>
          <w:tcPr>
            <w:tcW w:w="2160" w:type="dxa"/>
            <w:shd w:val="clear" w:color="auto" w:fill="auto"/>
            <w:vAlign w:val="center"/>
          </w:tcPr>
          <w:p>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xml:space="preserve">受理部门、办理条件、办理流程、所需材料、办理时限、收费依据及标准      </w:t>
            </w:r>
          </w:p>
        </w:tc>
        <w:tc>
          <w:tcPr>
            <w:tcW w:w="2520" w:type="dxa"/>
            <w:shd w:val="clear" w:color="auto" w:fill="auto"/>
            <w:vAlign w:val="center"/>
          </w:tcPr>
          <w:p>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《户口登记条例》、《政府信息公开条例》</w:t>
            </w:r>
          </w:p>
        </w:tc>
        <w:tc>
          <w:tcPr>
            <w:tcW w:w="1620" w:type="dxa"/>
            <w:shd w:val="clear" w:color="auto" w:fill="auto"/>
            <w:vAlign w:val="center"/>
          </w:tcPr>
          <w:p>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形成或者变更之日起20个工作日内予以公开</w:t>
            </w:r>
          </w:p>
        </w:tc>
        <w:tc>
          <w:tcPr>
            <w:tcW w:w="1080" w:type="dxa"/>
            <w:shd w:val="clear" w:color="auto" w:fill="auto"/>
            <w:vAlign w:val="center"/>
          </w:tcPr>
          <w:p>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黄羌镇派出所</w:t>
            </w:r>
          </w:p>
        </w:tc>
        <w:tc>
          <w:tcPr>
            <w:tcW w:w="1800" w:type="dxa"/>
            <w:shd w:val="clear" w:color="auto" w:fill="auto"/>
            <w:vAlign w:val="center"/>
          </w:tcPr>
          <w:p>
            <w:pPr>
              <w:widowControl/>
              <w:spacing w:line="240" w:lineRule="atLeast"/>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widowControl/>
              <w:spacing w:line="240" w:lineRule="atLeast"/>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■入户/现场</w:t>
            </w:r>
          </w:p>
        </w:tc>
        <w:tc>
          <w:tcPr>
            <w:tcW w:w="540" w:type="dxa"/>
            <w:shd w:val="clear" w:color="auto" w:fill="auto"/>
            <w:vAlign w:val="center"/>
          </w:tcPr>
          <w:p>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shd w:val="clear" w:color="auto" w:fill="auto"/>
            <w:vAlign w:val="center"/>
          </w:tcPr>
          <w:p>
            <w:pPr>
              <w:widowControl/>
              <w:spacing w:line="240" w:lineRule="atLeast"/>
              <w:rPr>
                <w:rFonts w:ascii="仿宋_GB2312" w:hAnsi="宋体" w:eastAsia="仿宋_GB2312"/>
                <w:color w:val="000000"/>
                <w:sz w:val="18"/>
                <w:szCs w:val="18"/>
              </w:rPr>
            </w:pPr>
          </w:p>
        </w:tc>
        <w:tc>
          <w:tcPr>
            <w:tcW w:w="551" w:type="dxa"/>
            <w:shd w:val="clear" w:color="auto" w:fill="auto"/>
            <w:vAlign w:val="center"/>
          </w:tcPr>
          <w:p>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widowControl/>
              <w:spacing w:line="240" w:lineRule="atLeast"/>
              <w:rPr>
                <w:rFonts w:ascii="仿宋_GB2312" w:hAnsi="宋体" w:eastAsia="仿宋_GB2312"/>
                <w:color w:val="000000"/>
                <w:sz w:val="18"/>
                <w:szCs w:val="18"/>
              </w:rPr>
            </w:pPr>
          </w:p>
        </w:tc>
        <w:tc>
          <w:tcPr>
            <w:tcW w:w="720" w:type="dxa"/>
            <w:shd w:val="clear" w:color="auto" w:fill="auto"/>
            <w:vAlign w:val="center"/>
          </w:tcPr>
          <w:p>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540" w:type="dxa"/>
            <w:shd w:val="clear" w:color="auto" w:fill="auto"/>
            <w:vAlign w:val="center"/>
          </w:tcPr>
          <w:p>
            <w:pPr>
              <w:widowControl/>
              <w:spacing w:line="240" w:lineRule="atLeast"/>
              <w:jc w:val="center"/>
              <w:textAlignment w:val="center"/>
              <w:rPr>
                <w:rFonts w:ascii="仿宋_GB2312" w:hAnsi="宋体" w:eastAsia="仿宋_GB2312"/>
                <w:color w:val="000000"/>
                <w:sz w:val="18"/>
                <w:szCs w:val="18"/>
              </w:rPr>
            </w:pPr>
            <w:r>
              <w:rPr>
                <w:rFonts w:ascii="仿宋_GB2312" w:hAnsi="宋体" w:eastAsia="仿宋_GB2312"/>
                <w:color w:val="000000"/>
                <w:sz w:val="18"/>
                <w:szCs w:val="18"/>
              </w:rPr>
              <w:t>7</w:t>
            </w:r>
          </w:p>
        </w:tc>
        <w:tc>
          <w:tcPr>
            <w:tcW w:w="900" w:type="dxa"/>
            <w:vMerge w:val="restart"/>
            <w:shd w:val="clear" w:color="auto" w:fill="auto"/>
            <w:vAlign w:val="center"/>
          </w:tcPr>
          <w:p>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户口登记项目变更更正</w:t>
            </w:r>
          </w:p>
        </w:tc>
        <w:tc>
          <w:tcPr>
            <w:tcW w:w="900" w:type="dxa"/>
            <w:shd w:val="clear" w:color="auto" w:fill="auto"/>
            <w:vAlign w:val="center"/>
          </w:tcPr>
          <w:p>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性别变更、更正</w:t>
            </w:r>
          </w:p>
        </w:tc>
        <w:tc>
          <w:tcPr>
            <w:tcW w:w="2160" w:type="dxa"/>
            <w:shd w:val="clear" w:color="auto" w:fill="auto"/>
            <w:vAlign w:val="center"/>
          </w:tcPr>
          <w:p>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xml:space="preserve">受理部门、办理条件、办理流程、所需材料、办理时限、收费依据及标准      </w:t>
            </w:r>
          </w:p>
        </w:tc>
        <w:tc>
          <w:tcPr>
            <w:tcW w:w="2520" w:type="dxa"/>
            <w:shd w:val="clear" w:color="auto" w:fill="auto"/>
            <w:vAlign w:val="center"/>
          </w:tcPr>
          <w:p>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《公安部关于公民手术变性后变更户口登记性别项目有关问题的批复》、《政府信息公开条例》</w:t>
            </w:r>
          </w:p>
        </w:tc>
        <w:tc>
          <w:tcPr>
            <w:tcW w:w="1620" w:type="dxa"/>
            <w:shd w:val="clear" w:color="auto" w:fill="auto"/>
            <w:vAlign w:val="center"/>
          </w:tcPr>
          <w:p>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形成或者变更之日起20个工作日内予以公开</w:t>
            </w:r>
          </w:p>
        </w:tc>
        <w:tc>
          <w:tcPr>
            <w:tcW w:w="1080" w:type="dxa"/>
            <w:shd w:val="clear" w:color="auto" w:fill="auto"/>
            <w:vAlign w:val="center"/>
          </w:tcPr>
          <w:p>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黄羌镇派出所</w:t>
            </w:r>
          </w:p>
        </w:tc>
        <w:tc>
          <w:tcPr>
            <w:tcW w:w="1800" w:type="dxa"/>
            <w:shd w:val="clear" w:color="auto" w:fill="auto"/>
            <w:vAlign w:val="center"/>
          </w:tcPr>
          <w:p>
            <w:pPr>
              <w:widowControl/>
              <w:spacing w:line="240" w:lineRule="atLeast"/>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widowControl/>
              <w:spacing w:line="240" w:lineRule="atLeast"/>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■入户/现场</w:t>
            </w:r>
          </w:p>
        </w:tc>
        <w:tc>
          <w:tcPr>
            <w:tcW w:w="540" w:type="dxa"/>
            <w:shd w:val="clear" w:color="auto" w:fill="auto"/>
            <w:vAlign w:val="center"/>
          </w:tcPr>
          <w:p>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shd w:val="clear" w:color="auto" w:fill="auto"/>
            <w:vAlign w:val="center"/>
          </w:tcPr>
          <w:p>
            <w:pPr>
              <w:widowControl/>
              <w:spacing w:line="240" w:lineRule="atLeast"/>
              <w:rPr>
                <w:rFonts w:ascii="仿宋_GB2312" w:hAnsi="宋体" w:eastAsia="仿宋_GB2312"/>
                <w:color w:val="000000"/>
                <w:sz w:val="18"/>
                <w:szCs w:val="18"/>
              </w:rPr>
            </w:pPr>
          </w:p>
        </w:tc>
        <w:tc>
          <w:tcPr>
            <w:tcW w:w="551" w:type="dxa"/>
            <w:shd w:val="clear" w:color="auto" w:fill="auto"/>
            <w:vAlign w:val="center"/>
          </w:tcPr>
          <w:p>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widowControl/>
              <w:spacing w:line="240" w:lineRule="atLeast"/>
              <w:rPr>
                <w:rFonts w:ascii="仿宋_GB2312" w:hAnsi="宋体" w:eastAsia="仿宋_GB2312"/>
                <w:color w:val="000000"/>
                <w:sz w:val="18"/>
                <w:szCs w:val="18"/>
              </w:rPr>
            </w:pPr>
          </w:p>
        </w:tc>
        <w:tc>
          <w:tcPr>
            <w:tcW w:w="720" w:type="dxa"/>
            <w:shd w:val="clear" w:color="auto" w:fill="auto"/>
            <w:vAlign w:val="center"/>
          </w:tcPr>
          <w:p>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540" w:type="dxa"/>
            <w:shd w:val="clear" w:color="auto" w:fill="auto"/>
            <w:vAlign w:val="center"/>
          </w:tcPr>
          <w:p>
            <w:pPr>
              <w:widowControl/>
              <w:spacing w:line="240" w:lineRule="atLeast"/>
              <w:jc w:val="center"/>
              <w:textAlignment w:val="center"/>
              <w:rPr>
                <w:rFonts w:ascii="仿宋_GB2312" w:hAnsi="宋体" w:eastAsia="仿宋_GB2312"/>
                <w:color w:val="000000"/>
                <w:sz w:val="18"/>
                <w:szCs w:val="18"/>
              </w:rPr>
            </w:pPr>
            <w:r>
              <w:rPr>
                <w:rFonts w:ascii="仿宋_GB2312" w:hAnsi="宋体" w:eastAsia="仿宋_GB2312"/>
                <w:color w:val="000000"/>
                <w:sz w:val="18"/>
                <w:szCs w:val="18"/>
              </w:rPr>
              <w:t>8</w:t>
            </w:r>
          </w:p>
        </w:tc>
        <w:tc>
          <w:tcPr>
            <w:tcW w:w="900" w:type="dxa"/>
            <w:vMerge w:val="continue"/>
            <w:shd w:val="clear" w:color="auto" w:fill="auto"/>
            <w:vAlign w:val="center"/>
          </w:tcPr>
          <w:p>
            <w:pPr>
              <w:widowControl/>
              <w:spacing w:line="240" w:lineRule="atLeast"/>
              <w:jc w:val="center"/>
              <w:textAlignment w:val="center"/>
              <w:rPr>
                <w:rFonts w:ascii="仿宋_GB2312" w:hAnsi="宋体" w:eastAsia="仿宋_GB2312"/>
                <w:color w:val="000000"/>
                <w:sz w:val="18"/>
                <w:szCs w:val="18"/>
              </w:rPr>
            </w:pPr>
          </w:p>
        </w:tc>
        <w:tc>
          <w:tcPr>
            <w:tcW w:w="900" w:type="dxa"/>
            <w:shd w:val="clear" w:color="auto" w:fill="auto"/>
            <w:vAlign w:val="center"/>
          </w:tcPr>
          <w:p>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民族成份变更、更正</w:t>
            </w:r>
          </w:p>
        </w:tc>
        <w:tc>
          <w:tcPr>
            <w:tcW w:w="2160" w:type="dxa"/>
            <w:shd w:val="clear" w:color="auto" w:fill="auto"/>
            <w:vAlign w:val="center"/>
          </w:tcPr>
          <w:p>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xml:space="preserve">受理部门、办理条件、办理流程、所需材料、办理时限、收费依据及标准      </w:t>
            </w:r>
          </w:p>
        </w:tc>
        <w:tc>
          <w:tcPr>
            <w:tcW w:w="2520" w:type="dxa"/>
            <w:shd w:val="clear" w:color="auto" w:fill="auto"/>
            <w:vAlign w:val="center"/>
          </w:tcPr>
          <w:p>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《中国公民民族成份登记管理办法》、《政府信息公开条例》</w:t>
            </w:r>
          </w:p>
        </w:tc>
        <w:tc>
          <w:tcPr>
            <w:tcW w:w="1620" w:type="dxa"/>
            <w:shd w:val="clear" w:color="auto" w:fill="auto"/>
            <w:vAlign w:val="center"/>
          </w:tcPr>
          <w:p>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形成或者变更之日起20个工作日内予以公开</w:t>
            </w:r>
          </w:p>
        </w:tc>
        <w:tc>
          <w:tcPr>
            <w:tcW w:w="1080" w:type="dxa"/>
            <w:shd w:val="clear" w:color="auto" w:fill="auto"/>
            <w:vAlign w:val="center"/>
          </w:tcPr>
          <w:p>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黄羌镇派出所</w:t>
            </w:r>
          </w:p>
        </w:tc>
        <w:tc>
          <w:tcPr>
            <w:tcW w:w="1800" w:type="dxa"/>
            <w:shd w:val="clear" w:color="auto" w:fill="auto"/>
            <w:vAlign w:val="center"/>
          </w:tcPr>
          <w:p>
            <w:pPr>
              <w:widowControl/>
              <w:spacing w:line="240" w:lineRule="atLeast"/>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widowControl/>
              <w:spacing w:line="240" w:lineRule="atLeast"/>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■入户/现场</w:t>
            </w:r>
          </w:p>
        </w:tc>
        <w:tc>
          <w:tcPr>
            <w:tcW w:w="540" w:type="dxa"/>
            <w:shd w:val="clear" w:color="auto" w:fill="auto"/>
            <w:vAlign w:val="center"/>
          </w:tcPr>
          <w:p>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shd w:val="clear" w:color="auto" w:fill="auto"/>
            <w:vAlign w:val="center"/>
          </w:tcPr>
          <w:p>
            <w:pPr>
              <w:widowControl/>
              <w:spacing w:line="240" w:lineRule="atLeast"/>
              <w:rPr>
                <w:rFonts w:ascii="仿宋_GB2312" w:hAnsi="宋体" w:eastAsia="仿宋_GB2312"/>
                <w:color w:val="000000"/>
                <w:sz w:val="18"/>
                <w:szCs w:val="18"/>
              </w:rPr>
            </w:pPr>
          </w:p>
        </w:tc>
        <w:tc>
          <w:tcPr>
            <w:tcW w:w="551" w:type="dxa"/>
            <w:shd w:val="clear" w:color="auto" w:fill="auto"/>
            <w:vAlign w:val="center"/>
          </w:tcPr>
          <w:p>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widowControl/>
              <w:spacing w:line="240" w:lineRule="atLeast"/>
              <w:rPr>
                <w:rFonts w:ascii="仿宋_GB2312" w:hAnsi="宋体" w:eastAsia="仿宋_GB2312"/>
                <w:color w:val="000000"/>
                <w:sz w:val="18"/>
                <w:szCs w:val="18"/>
              </w:rPr>
            </w:pPr>
          </w:p>
        </w:tc>
        <w:tc>
          <w:tcPr>
            <w:tcW w:w="720" w:type="dxa"/>
            <w:shd w:val="clear" w:color="auto" w:fill="auto"/>
            <w:vAlign w:val="center"/>
          </w:tcPr>
          <w:p>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540" w:type="dxa"/>
            <w:shd w:val="clear" w:color="auto" w:fill="auto"/>
            <w:vAlign w:val="center"/>
          </w:tcPr>
          <w:p>
            <w:pPr>
              <w:widowControl/>
              <w:spacing w:line="240" w:lineRule="atLeast"/>
              <w:jc w:val="center"/>
              <w:textAlignment w:val="center"/>
              <w:rPr>
                <w:rFonts w:ascii="仿宋_GB2312" w:hAnsi="宋体" w:eastAsia="仿宋_GB2312"/>
                <w:color w:val="000000"/>
                <w:sz w:val="18"/>
                <w:szCs w:val="18"/>
              </w:rPr>
            </w:pPr>
            <w:r>
              <w:rPr>
                <w:rFonts w:ascii="仿宋_GB2312" w:hAnsi="宋体" w:eastAsia="仿宋_GB2312"/>
                <w:color w:val="000000"/>
                <w:sz w:val="18"/>
                <w:szCs w:val="18"/>
              </w:rPr>
              <w:t>9</w:t>
            </w:r>
          </w:p>
        </w:tc>
        <w:tc>
          <w:tcPr>
            <w:tcW w:w="900" w:type="dxa"/>
            <w:vMerge w:val="restart"/>
            <w:shd w:val="clear" w:color="auto" w:fill="auto"/>
            <w:vAlign w:val="center"/>
          </w:tcPr>
          <w:p>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暂住登记及居住证管理</w:t>
            </w:r>
          </w:p>
        </w:tc>
        <w:tc>
          <w:tcPr>
            <w:tcW w:w="900" w:type="dxa"/>
            <w:shd w:val="clear" w:color="auto" w:fill="auto"/>
            <w:vAlign w:val="center"/>
          </w:tcPr>
          <w:p>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暂住登记</w:t>
            </w:r>
          </w:p>
        </w:tc>
        <w:tc>
          <w:tcPr>
            <w:tcW w:w="2160" w:type="dxa"/>
            <w:shd w:val="clear" w:color="auto" w:fill="auto"/>
            <w:vAlign w:val="center"/>
          </w:tcPr>
          <w:p>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xml:space="preserve">受理部门、办理条件、办理流程、所需材料、办理时限、收费依据及标准      </w:t>
            </w:r>
          </w:p>
        </w:tc>
        <w:tc>
          <w:tcPr>
            <w:tcW w:w="2520" w:type="dxa"/>
            <w:shd w:val="clear" w:color="auto" w:fill="auto"/>
            <w:vAlign w:val="center"/>
          </w:tcPr>
          <w:p>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《户口登记条例》、《政府信息公开条例》</w:t>
            </w:r>
          </w:p>
        </w:tc>
        <w:tc>
          <w:tcPr>
            <w:tcW w:w="1620" w:type="dxa"/>
            <w:shd w:val="clear" w:color="auto" w:fill="auto"/>
            <w:vAlign w:val="center"/>
          </w:tcPr>
          <w:p>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形成或者变更之日起20个工作日内予以公开</w:t>
            </w:r>
          </w:p>
        </w:tc>
        <w:tc>
          <w:tcPr>
            <w:tcW w:w="1080" w:type="dxa"/>
            <w:shd w:val="clear" w:color="auto" w:fill="auto"/>
            <w:vAlign w:val="center"/>
          </w:tcPr>
          <w:p>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黄羌镇派出所</w:t>
            </w:r>
          </w:p>
        </w:tc>
        <w:tc>
          <w:tcPr>
            <w:tcW w:w="1800" w:type="dxa"/>
            <w:shd w:val="clear" w:color="auto" w:fill="auto"/>
            <w:vAlign w:val="center"/>
          </w:tcPr>
          <w:p>
            <w:pPr>
              <w:widowControl/>
              <w:spacing w:line="240" w:lineRule="atLeast"/>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widowControl/>
              <w:spacing w:line="240" w:lineRule="atLeast"/>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■入户/现场</w:t>
            </w:r>
          </w:p>
        </w:tc>
        <w:tc>
          <w:tcPr>
            <w:tcW w:w="540" w:type="dxa"/>
            <w:shd w:val="clear" w:color="auto" w:fill="auto"/>
            <w:vAlign w:val="center"/>
          </w:tcPr>
          <w:p>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shd w:val="clear" w:color="auto" w:fill="auto"/>
            <w:vAlign w:val="center"/>
          </w:tcPr>
          <w:p>
            <w:pPr>
              <w:widowControl/>
              <w:spacing w:line="240" w:lineRule="atLeast"/>
              <w:rPr>
                <w:rFonts w:ascii="仿宋_GB2312" w:hAnsi="宋体" w:eastAsia="仿宋_GB2312"/>
                <w:color w:val="000000"/>
                <w:sz w:val="18"/>
                <w:szCs w:val="18"/>
              </w:rPr>
            </w:pPr>
          </w:p>
        </w:tc>
        <w:tc>
          <w:tcPr>
            <w:tcW w:w="551" w:type="dxa"/>
            <w:shd w:val="clear" w:color="auto" w:fill="auto"/>
            <w:vAlign w:val="center"/>
          </w:tcPr>
          <w:p>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widowControl/>
              <w:spacing w:line="240" w:lineRule="atLeast"/>
              <w:rPr>
                <w:rFonts w:ascii="仿宋_GB2312" w:hAnsi="宋体" w:eastAsia="仿宋_GB2312"/>
                <w:color w:val="000000"/>
                <w:sz w:val="18"/>
                <w:szCs w:val="18"/>
              </w:rPr>
            </w:pPr>
          </w:p>
        </w:tc>
        <w:tc>
          <w:tcPr>
            <w:tcW w:w="720" w:type="dxa"/>
            <w:shd w:val="clear" w:color="auto" w:fill="auto"/>
            <w:vAlign w:val="center"/>
          </w:tcPr>
          <w:p>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540" w:type="dxa"/>
            <w:shd w:val="clear" w:color="auto" w:fill="auto"/>
            <w:vAlign w:val="center"/>
          </w:tcPr>
          <w:p>
            <w:pPr>
              <w:widowControl/>
              <w:spacing w:line="240" w:lineRule="atLeast"/>
              <w:jc w:val="center"/>
              <w:textAlignment w:val="center"/>
              <w:rPr>
                <w:rFonts w:ascii="仿宋_GB2312" w:hAnsi="宋体" w:eastAsia="仿宋_GB2312"/>
                <w:color w:val="000000"/>
                <w:sz w:val="18"/>
                <w:szCs w:val="18"/>
              </w:rPr>
            </w:pPr>
            <w:r>
              <w:rPr>
                <w:rFonts w:ascii="仿宋_GB2312" w:hAnsi="宋体" w:eastAsia="仿宋_GB2312"/>
                <w:color w:val="000000"/>
                <w:sz w:val="18"/>
                <w:szCs w:val="18"/>
              </w:rPr>
              <w:t>10</w:t>
            </w:r>
          </w:p>
        </w:tc>
        <w:tc>
          <w:tcPr>
            <w:tcW w:w="900" w:type="dxa"/>
            <w:vMerge w:val="continue"/>
            <w:shd w:val="clear" w:color="auto" w:fill="auto"/>
            <w:vAlign w:val="center"/>
          </w:tcPr>
          <w:p>
            <w:pPr>
              <w:widowControl/>
              <w:spacing w:line="240" w:lineRule="atLeast"/>
              <w:jc w:val="center"/>
              <w:textAlignment w:val="center"/>
              <w:rPr>
                <w:rFonts w:ascii="仿宋_GB2312" w:hAnsi="宋体" w:eastAsia="仿宋_GB2312"/>
                <w:color w:val="000000"/>
                <w:sz w:val="18"/>
                <w:szCs w:val="18"/>
              </w:rPr>
            </w:pPr>
          </w:p>
        </w:tc>
        <w:tc>
          <w:tcPr>
            <w:tcW w:w="900" w:type="dxa"/>
            <w:shd w:val="clear" w:color="auto" w:fill="auto"/>
            <w:vAlign w:val="center"/>
          </w:tcPr>
          <w:p>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居住证申领</w:t>
            </w:r>
          </w:p>
        </w:tc>
        <w:tc>
          <w:tcPr>
            <w:tcW w:w="2160" w:type="dxa"/>
            <w:shd w:val="clear" w:color="auto" w:fill="auto"/>
            <w:vAlign w:val="center"/>
          </w:tcPr>
          <w:p>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xml:space="preserve">受理部门、办理条件、办理流程、所需材料、办理时限、收费依据及标准      </w:t>
            </w:r>
          </w:p>
        </w:tc>
        <w:tc>
          <w:tcPr>
            <w:tcW w:w="2520" w:type="dxa"/>
            <w:shd w:val="clear" w:color="auto" w:fill="auto"/>
            <w:vAlign w:val="center"/>
          </w:tcPr>
          <w:p>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《居住证暂行条例》、《政府信息公开条例》</w:t>
            </w:r>
          </w:p>
        </w:tc>
        <w:tc>
          <w:tcPr>
            <w:tcW w:w="1620" w:type="dxa"/>
            <w:shd w:val="clear" w:color="auto" w:fill="auto"/>
            <w:vAlign w:val="center"/>
          </w:tcPr>
          <w:p>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形成或者变更之日起20个工作日内予以公开</w:t>
            </w:r>
          </w:p>
        </w:tc>
        <w:tc>
          <w:tcPr>
            <w:tcW w:w="1080" w:type="dxa"/>
            <w:shd w:val="clear" w:color="auto" w:fill="auto"/>
            <w:vAlign w:val="center"/>
          </w:tcPr>
          <w:p>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黄羌镇派出所</w:t>
            </w:r>
          </w:p>
        </w:tc>
        <w:tc>
          <w:tcPr>
            <w:tcW w:w="1800" w:type="dxa"/>
            <w:shd w:val="clear" w:color="auto" w:fill="auto"/>
            <w:vAlign w:val="center"/>
          </w:tcPr>
          <w:p>
            <w:pPr>
              <w:widowControl/>
              <w:spacing w:line="240" w:lineRule="atLeast"/>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widowControl/>
              <w:spacing w:line="240" w:lineRule="atLeast"/>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■入户/现场</w:t>
            </w:r>
          </w:p>
        </w:tc>
        <w:tc>
          <w:tcPr>
            <w:tcW w:w="540" w:type="dxa"/>
            <w:shd w:val="clear" w:color="auto" w:fill="auto"/>
            <w:vAlign w:val="center"/>
          </w:tcPr>
          <w:p>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shd w:val="clear" w:color="auto" w:fill="auto"/>
            <w:vAlign w:val="center"/>
          </w:tcPr>
          <w:p>
            <w:pPr>
              <w:widowControl/>
              <w:spacing w:line="240" w:lineRule="atLeast"/>
              <w:rPr>
                <w:rFonts w:ascii="仿宋_GB2312" w:hAnsi="宋体" w:eastAsia="仿宋_GB2312"/>
                <w:color w:val="000000"/>
                <w:sz w:val="18"/>
                <w:szCs w:val="18"/>
              </w:rPr>
            </w:pPr>
          </w:p>
        </w:tc>
        <w:tc>
          <w:tcPr>
            <w:tcW w:w="551" w:type="dxa"/>
            <w:shd w:val="clear" w:color="auto" w:fill="auto"/>
            <w:vAlign w:val="center"/>
          </w:tcPr>
          <w:p>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widowControl/>
              <w:spacing w:line="240" w:lineRule="atLeast"/>
              <w:rPr>
                <w:rFonts w:ascii="仿宋_GB2312" w:hAnsi="宋体" w:eastAsia="仿宋_GB2312"/>
                <w:color w:val="000000"/>
                <w:sz w:val="18"/>
                <w:szCs w:val="18"/>
              </w:rPr>
            </w:pPr>
          </w:p>
        </w:tc>
        <w:tc>
          <w:tcPr>
            <w:tcW w:w="720" w:type="dxa"/>
            <w:shd w:val="clear" w:color="auto" w:fill="auto"/>
            <w:vAlign w:val="center"/>
          </w:tcPr>
          <w:p>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540" w:type="dxa"/>
            <w:shd w:val="clear" w:color="auto" w:fill="auto"/>
            <w:vAlign w:val="center"/>
          </w:tcPr>
          <w:p>
            <w:pPr>
              <w:widowControl/>
              <w:spacing w:line="240" w:lineRule="atLeast"/>
              <w:jc w:val="center"/>
              <w:textAlignment w:val="center"/>
              <w:rPr>
                <w:rFonts w:ascii="仿宋_GB2312" w:hAnsi="宋体" w:eastAsia="仿宋_GB2312"/>
                <w:color w:val="000000"/>
                <w:sz w:val="18"/>
                <w:szCs w:val="18"/>
              </w:rPr>
            </w:pPr>
            <w:r>
              <w:rPr>
                <w:rFonts w:ascii="仿宋_GB2312" w:hAnsi="宋体" w:eastAsia="仿宋_GB2312"/>
                <w:color w:val="000000"/>
                <w:sz w:val="18"/>
                <w:szCs w:val="18"/>
              </w:rPr>
              <w:t>11</w:t>
            </w:r>
          </w:p>
        </w:tc>
        <w:tc>
          <w:tcPr>
            <w:tcW w:w="900" w:type="dxa"/>
            <w:shd w:val="clear" w:color="auto" w:fill="auto"/>
            <w:vAlign w:val="center"/>
          </w:tcPr>
          <w:p>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暂住登记及居住证管理</w:t>
            </w:r>
          </w:p>
        </w:tc>
        <w:tc>
          <w:tcPr>
            <w:tcW w:w="900" w:type="dxa"/>
            <w:shd w:val="clear" w:color="auto" w:fill="auto"/>
            <w:vAlign w:val="center"/>
          </w:tcPr>
          <w:p>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居住证换、补领</w:t>
            </w:r>
          </w:p>
        </w:tc>
        <w:tc>
          <w:tcPr>
            <w:tcW w:w="2160" w:type="dxa"/>
            <w:shd w:val="clear" w:color="auto" w:fill="auto"/>
            <w:vAlign w:val="center"/>
          </w:tcPr>
          <w:p>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xml:space="preserve">受理部门、办理条件、办理流程、所需材料、办理时限、收费依据及标准      </w:t>
            </w:r>
          </w:p>
        </w:tc>
        <w:tc>
          <w:tcPr>
            <w:tcW w:w="2520" w:type="dxa"/>
            <w:shd w:val="clear" w:color="auto" w:fill="auto"/>
            <w:vAlign w:val="center"/>
          </w:tcPr>
          <w:p>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《居住证暂行条例》、《政府信息公开条例》</w:t>
            </w:r>
          </w:p>
        </w:tc>
        <w:tc>
          <w:tcPr>
            <w:tcW w:w="1620" w:type="dxa"/>
            <w:shd w:val="clear" w:color="auto" w:fill="auto"/>
            <w:vAlign w:val="center"/>
          </w:tcPr>
          <w:p>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形成或者变更之日起20个工作日内予以公开</w:t>
            </w:r>
          </w:p>
        </w:tc>
        <w:tc>
          <w:tcPr>
            <w:tcW w:w="1080" w:type="dxa"/>
            <w:shd w:val="clear" w:color="auto" w:fill="auto"/>
            <w:vAlign w:val="center"/>
          </w:tcPr>
          <w:p>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黄羌镇派出所</w:t>
            </w:r>
          </w:p>
        </w:tc>
        <w:tc>
          <w:tcPr>
            <w:tcW w:w="1800" w:type="dxa"/>
            <w:shd w:val="clear" w:color="auto" w:fill="auto"/>
            <w:vAlign w:val="center"/>
          </w:tcPr>
          <w:p>
            <w:pPr>
              <w:widowControl/>
              <w:spacing w:line="240" w:lineRule="atLeast"/>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widowControl/>
              <w:spacing w:line="240" w:lineRule="atLeast"/>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■入户/现场</w:t>
            </w:r>
          </w:p>
        </w:tc>
        <w:tc>
          <w:tcPr>
            <w:tcW w:w="540" w:type="dxa"/>
            <w:shd w:val="clear" w:color="auto" w:fill="auto"/>
            <w:vAlign w:val="center"/>
          </w:tcPr>
          <w:p>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shd w:val="clear" w:color="auto" w:fill="auto"/>
            <w:vAlign w:val="center"/>
          </w:tcPr>
          <w:p>
            <w:pPr>
              <w:widowControl/>
              <w:spacing w:line="240" w:lineRule="atLeast"/>
              <w:rPr>
                <w:rFonts w:ascii="仿宋_GB2312" w:hAnsi="宋体" w:eastAsia="仿宋_GB2312"/>
                <w:color w:val="000000"/>
                <w:sz w:val="18"/>
                <w:szCs w:val="18"/>
              </w:rPr>
            </w:pPr>
          </w:p>
        </w:tc>
        <w:tc>
          <w:tcPr>
            <w:tcW w:w="551" w:type="dxa"/>
            <w:shd w:val="clear" w:color="auto" w:fill="auto"/>
            <w:vAlign w:val="center"/>
          </w:tcPr>
          <w:p>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widowControl/>
              <w:spacing w:line="240" w:lineRule="atLeast"/>
              <w:rPr>
                <w:rFonts w:ascii="仿宋_GB2312" w:hAnsi="宋体" w:eastAsia="仿宋_GB2312"/>
                <w:color w:val="000000"/>
                <w:sz w:val="18"/>
                <w:szCs w:val="18"/>
              </w:rPr>
            </w:pPr>
          </w:p>
        </w:tc>
        <w:tc>
          <w:tcPr>
            <w:tcW w:w="720" w:type="dxa"/>
            <w:shd w:val="clear" w:color="auto" w:fill="auto"/>
            <w:vAlign w:val="center"/>
          </w:tcPr>
          <w:p>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540" w:type="dxa"/>
            <w:shd w:val="clear" w:color="auto" w:fill="auto"/>
            <w:vAlign w:val="center"/>
          </w:tcPr>
          <w:p>
            <w:pPr>
              <w:widowControl/>
              <w:spacing w:line="240" w:lineRule="atLeast"/>
              <w:jc w:val="center"/>
              <w:textAlignment w:val="center"/>
              <w:rPr>
                <w:rFonts w:ascii="仿宋_GB2312" w:hAnsi="宋体" w:eastAsia="仿宋_GB2312"/>
                <w:color w:val="000000"/>
                <w:sz w:val="18"/>
                <w:szCs w:val="18"/>
              </w:rPr>
            </w:pPr>
            <w:r>
              <w:rPr>
                <w:rFonts w:ascii="仿宋_GB2312" w:hAnsi="宋体" w:eastAsia="仿宋_GB2312"/>
                <w:color w:val="000000"/>
                <w:sz w:val="18"/>
                <w:szCs w:val="18"/>
              </w:rPr>
              <w:t>12</w:t>
            </w:r>
          </w:p>
        </w:tc>
        <w:tc>
          <w:tcPr>
            <w:tcW w:w="900" w:type="dxa"/>
            <w:shd w:val="clear" w:color="auto" w:fill="auto"/>
            <w:vAlign w:val="center"/>
          </w:tcPr>
          <w:p>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暂住登记及居住证管理</w:t>
            </w:r>
          </w:p>
        </w:tc>
        <w:tc>
          <w:tcPr>
            <w:tcW w:w="900" w:type="dxa"/>
            <w:shd w:val="clear" w:color="auto" w:fill="auto"/>
            <w:vAlign w:val="center"/>
          </w:tcPr>
          <w:p>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居住证签注</w:t>
            </w:r>
          </w:p>
        </w:tc>
        <w:tc>
          <w:tcPr>
            <w:tcW w:w="2160" w:type="dxa"/>
            <w:shd w:val="clear" w:color="auto" w:fill="auto"/>
            <w:vAlign w:val="center"/>
          </w:tcPr>
          <w:p>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xml:space="preserve">受理部门、办理条件、办理流程、所需材料、办理时限、收费依据及标准      </w:t>
            </w:r>
          </w:p>
        </w:tc>
        <w:tc>
          <w:tcPr>
            <w:tcW w:w="2520" w:type="dxa"/>
            <w:shd w:val="clear" w:color="auto" w:fill="auto"/>
            <w:vAlign w:val="center"/>
          </w:tcPr>
          <w:p>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《居住证暂行条例》、《政府信息公开条例》</w:t>
            </w:r>
          </w:p>
        </w:tc>
        <w:tc>
          <w:tcPr>
            <w:tcW w:w="1620" w:type="dxa"/>
            <w:shd w:val="clear" w:color="auto" w:fill="auto"/>
            <w:vAlign w:val="center"/>
          </w:tcPr>
          <w:p>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形成或者变更之日起20个工作日内予以公开</w:t>
            </w:r>
          </w:p>
        </w:tc>
        <w:tc>
          <w:tcPr>
            <w:tcW w:w="1080" w:type="dxa"/>
            <w:shd w:val="clear" w:color="auto" w:fill="auto"/>
            <w:vAlign w:val="center"/>
          </w:tcPr>
          <w:p>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黄羌镇派出所</w:t>
            </w:r>
          </w:p>
        </w:tc>
        <w:tc>
          <w:tcPr>
            <w:tcW w:w="1800" w:type="dxa"/>
            <w:shd w:val="clear" w:color="auto" w:fill="auto"/>
            <w:vAlign w:val="center"/>
          </w:tcPr>
          <w:p>
            <w:pPr>
              <w:widowControl/>
              <w:spacing w:line="240" w:lineRule="atLeast"/>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widowControl/>
              <w:spacing w:line="240" w:lineRule="atLeast"/>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■入户/现场</w:t>
            </w:r>
          </w:p>
        </w:tc>
        <w:tc>
          <w:tcPr>
            <w:tcW w:w="540" w:type="dxa"/>
            <w:shd w:val="clear" w:color="auto" w:fill="auto"/>
            <w:vAlign w:val="center"/>
          </w:tcPr>
          <w:p>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shd w:val="clear" w:color="auto" w:fill="auto"/>
            <w:vAlign w:val="center"/>
          </w:tcPr>
          <w:p>
            <w:pPr>
              <w:widowControl/>
              <w:spacing w:line="240" w:lineRule="atLeast"/>
              <w:rPr>
                <w:rFonts w:ascii="仿宋_GB2312" w:hAnsi="宋体" w:eastAsia="仿宋_GB2312"/>
                <w:color w:val="000000"/>
                <w:sz w:val="18"/>
                <w:szCs w:val="18"/>
              </w:rPr>
            </w:pPr>
          </w:p>
        </w:tc>
        <w:tc>
          <w:tcPr>
            <w:tcW w:w="551" w:type="dxa"/>
            <w:shd w:val="clear" w:color="auto" w:fill="auto"/>
            <w:vAlign w:val="center"/>
          </w:tcPr>
          <w:p>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widowControl/>
              <w:spacing w:line="240" w:lineRule="atLeast"/>
              <w:rPr>
                <w:rFonts w:ascii="仿宋_GB2312" w:hAnsi="宋体" w:eastAsia="仿宋_GB2312"/>
                <w:color w:val="000000"/>
                <w:sz w:val="18"/>
                <w:szCs w:val="18"/>
              </w:rPr>
            </w:pPr>
          </w:p>
        </w:tc>
        <w:tc>
          <w:tcPr>
            <w:tcW w:w="720" w:type="dxa"/>
            <w:shd w:val="clear" w:color="auto" w:fill="auto"/>
            <w:vAlign w:val="center"/>
          </w:tcPr>
          <w:p>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540" w:type="dxa"/>
            <w:shd w:val="clear" w:color="auto" w:fill="auto"/>
            <w:vAlign w:val="center"/>
          </w:tcPr>
          <w:p>
            <w:pPr>
              <w:widowControl/>
              <w:spacing w:line="240" w:lineRule="atLeast"/>
              <w:jc w:val="center"/>
              <w:textAlignment w:val="center"/>
              <w:rPr>
                <w:rFonts w:ascii="仿宋_GB2312" w:hAnsi="宋体" w:eastAsia="仿宋_GB2312"/>
                <w:color w:val="000000"/>
                <w:sz w:val="18"/>
                <w:szCs w:val="18"/>
              </w:rPr>
            </w:pPr>
            <w:r>
              <w:rPr>
                <w:rFonts w:ascii="仿宋_GB2312" w:hAnsi="宋体" w:eastAsia="仿宋_GB2312"/>
                <w:color w:val="000000"/>
                <w:sz w:val="18"/>
                <w:szCs w:val="18"/>
              </w:rPr>
              <w:t>13</w:t>
            </w:r>
          </w:p>
        </w:tc>
        <w:tc>
          <w:tcPr>
            <w:tcW w:w="900" w:type="dxa"/>
            <w:vMerge w:val="restart"/>
            <w:shd w:val="clear" w:color="auto" w:fill="auto"/>
            <w:vAlign w:val="center"/>
          </w:tcPr>
          <w:p>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港澳台居民居住证管理</w:t>
            </w:r>
          </w:p>
        </w:tc>
        <w:tc>
          <w:tcPr>
            <w:tcW w:w="900" w:type="dxa"/>
            <w:shd w:val="clear" w:color="auto" w:fill="auto"/>
            <w:vAlign w:val="center"/>
          </w:tcPr>
          <w:p>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港澳台居民居住证申领</w:t>
            </w:r>
          </w:p>
        </w:tc>
        <w:tc>
          <w:tcPr>
            <w:tcW w:w="2160" w:type="dxa"/>
            <w:shd w:val="clear" w:color="auto" w:fill="auto"/>
            <w:vAlign w:val="center"/>
          </w:tcPr>
          <w:p>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xml:space="preserve">受理部门、办理条件、办理流程、所需材料、办理时限、收费依据及标准      </w:t>
            </w:r>
          </w:p>
        </w:tc>
        <w:tc>
          <w:tcPr>
            <w:tcW w:w="2520" w:type="dxa"/>
            <w:shd w:val="clear" w:color="auto" w:fill="auto"/>
            <w:vAlign w:val="center"/>
          </w:tcPr>
          <w:p>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《港澳台居民居住证申领发放办法》、《政府信息公开条例》</w:t>
            </w:r>
          </w:p>
        </w:tc>
        <w:tc>
          <w:tcPr>
            <w:tcW w:w="1620" w:type="dxa"/>
            <w:shd w:val="clear" w:color="auto" w:fill="auto"/>
            <w:vAlign w:val="center"/>
          </w:tcPr>
          <w:p>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形成或者变更之日起20个工作日内予以公开</w:t>
            </w:r>
          </w:p>
        </w:tc>
        <w:tc>
          <w:tcPr>
            <w:tcW w:w="1080" w:type="dxa"/>
            <w:shd w:val="clear" w:color="auto" w:fill="auto"/>
            <w:vAlign w:val="center"/>
          </w:tcPr>
          <w:p>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黄羌镇派出所</w:t>
            </w:r>
          </w:p>
        </w:tc>
        <w:tc>
          <w:tcPr>
            <w:tcW w:w="1800" w:type="dxa"/>
            <w:shd w:val="clear" w:color="auto" w:fill="auto"/>
            <w:vAlign w:val="center"/>
          </w:tcPr>
          <w:p>
            <w:pPr>
              <w:widowControl/>
              <w:spacing w:line="240" w:lineRule="atLeast"/>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widowControl/>
              <w:spacing w:line="240" w:lineRule="atLeast"/>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■入户/现场</w:t>
            </w:r>
          </w:p>
        </w:tc>
        <w:tc>
          <w:tcPr>
            <w:tcW w:w="540" w:type="dxa"/>
            <w:shd w:val="clear" w:color="auto" w:fill="auto"/>
            <w:vAlign w:val="center"/>
          </w:tcPr>
          <w:p>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shd w:val="clear" w:color="auto" w:fill="auto"/>
            <w:vAlign w:val="center"/>
          </w:tcPr>
          <w:p>
            <w:pPr>
              <w:widowControl/>
              <w:spacing w:line="240" w:lineRule="atLeast"/>
              <w:rPr>
                <w:rFonts w:ascii="仿宋_GB2312" w:hAnsi="宋体" w:eastAsia="仿宋_GB2312"/>
                <w:color w:val="000000"/>
                <w:sz w:val="18"/>
                <w:szCs w:val="18"/>
              </w:rPr>
            </w:pPr>
          </w:p>
        </w:tc>
        <w:tc>
          <w:tcPr>
            <w:tcW w:w="551" w:type="dxa"/>
            <w:shd w:val="clear" w:color="auto" w:fill="auto"/>
            <w:vAlign w:val="center"/>
          </w:tcPr>
          <w:p>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widowControl/>
              <w:spacing w:line="240" w:lineRule="atLeast"/>
              <w:rPr>
                <w:rFonts w:ascii="仿宋_GB2312" w:hAnsi="宋体" w:eastAsia="仿宋_GB2312"/>
                <w:color w:val="000000"/>
                <w:sz w:val="18"/>
                <w:szCs w:val="18"/>
              </w:rPr>
            </w:pPr>
          </w:p>
        </w:tc>
        <w:tc>
          <w:tcPr>
            <w:tcW w:w="720" w:type="dxa"/>
            <w:shd w:val="clear" w:color="auto" w:fill="auto"/>
            <w:vAlign w:val="center"/>
          </w:tcPr>
          <w:p>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540" w:type="dxa"/>
            <w:shd w:val="clear" w:color="auto" w:fill="auto"/>
            <w:vAlign w:val="center"/>
          </w:tcPr>
          <w:p>
            <w:pPr>
              <w:widowControl/>
              <w:spacing w:line="240" w:lineRule="atLeast"/>
              <w:jc w:val="center"/>
              <w:textAlignment w:val="center"/>
              <w:rPr>
                <w:rFonts w:ascii="仿宋_GB2312" w:hAnsi="宋体" w:eastAsia="仿宋_GB2312"/>
                <w:color w:val="000000"/>
                <w:sz w:val="18"/>
                <w:szCs w:val="18"/>
              </w:rPr>
            </w:pPr>
            <w:r>
              <w:rPr>
                <w:rFonts w:ascii="仿宋_GB2312" w:hAnsi="宋体" w:eastAsia="仿宋_GB2312"/>
                <w:color w:val="000000"/>
                <w:sz w:val="18"/>
                <w:szCs w:val="18"/>
              </w:rPr>
              <w:t>14</w:t>
            </w:r>
          </w:p>
        </w:tc>
        <w:tc>
          <w:tcPr>
            <w:tcW w:w="900" w:type="dxa"/>
            <w:vMerge w:val="continue"/>
            <w:shd w:val="clear" w:color="auto" w:fill="auto"/>
            <w:vAlign w:val="center"/>
          </w:tcPr>
          <w:p>
            <w:pPr>
              <w:widowControl/>
              <w:spacing w:line="240" w:lineRule="atLeast"/>
              <w:jc w:val="center"/>
              <w:textAlignment w:val="center"/>
              <w:rPr>
                <w:rFonts w:ascii="仿宋_GB2312" w:hAnsi="宋体" w:eastAsia="仿宋_GB2312"/>
                <w:color w:val="000000"/>
                <w:sz w:val="18"/>
                <w:szCs w:val="18"/>
              </w:rPr>
            </w:pPr>
          </w:p>
        </w:tc>
        <w:tc>
          <w:tcPr>
            <w:tcW w:w="900" w:type="dxa"/>
            <w:shd w:val="clear" w:color="auto" w:fill="auto"/>
            <w:vAlign w:val="center"/>
          </w:tcPr>
          <w:p>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港澳台居民居住证换、补领</w:t>
            </w:r>
          </w:p>
        </w:tc>
        <w:tc>
          <w:tcPr>
            <w:tcW w:w="2160" w:type="dxa"/>
            <w:shd w:val="clear" w:color="auto" w:fill="auto"/>
            <w:vAlign w:val="center"/>
          </w:tcPr>
          <w:p>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xml:space="preserve">受理部门、办理条件、办理流程、所需材料、办理时限、收费依据及标准      </w:t>
            </w:r>
          </w:p>
        </w:tc>
        <w:tc>
          <w:tcPr>
            <w:tcW w:w="2520" w:type="dxa"/>
            <w:shd w:val="clear" w:color="auto" w:fill="auto"/>
            <w:vAlign w:val="center"/>
          </w:tcPr>
          <w:p>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《港澳台居民居住证申领发放办法》、《政府信息公开条例》</w:t>
            </w:r>
          </w:p>
        </w:tc>
        <w:tc>
          <w:tcPr>
            <w:tcW w:w="1620" w:type="dxa"/>
            <w:shd w:val="clear" w:color="auto" w:fill="auto"/>
            <w:vAlign w:val="center"/>
          </w:tcPr>
          <w:p>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形成或者变更之日起20个工作日内予以公开</w:t>
            </w:r>
          </w:p>
        </w:tc>
        <w:tc>
          <w:tcPr>
            <w:tcW w:w="1080" w:type="dxa"/>
            <w:shd w:val="clear" w:color="auto" w:fill="auto"/>
            <w:vAlign w:val="center"/>
          </w:tcPr>
          <w:p>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黄羌镇派出所</w:t>
            </w:r>
          </w:p>
        </w:tc>
        <w:tc>
          <w:tcPr>
            <w:tcW w:w="1800" w:type="dxa"/>
            <w:shd w:val="clear" w:color="auto" w:fill="auto"/>
            <w:vAlign w:val="center"/>
          </w:tcPr>
          <w:p>
            <w:pPr>
              <w:widowControl/>
              <w:spacing w:line="240" w:lineRule="atLeast"/>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widowControl/>
              <w:spacing w:line="240" w:lineRule="atLeast"/>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■入户/现场</w:t>
            </w:r>
          </w:p>
        </w:tc>
        <w:tc>
          <w:tcPr>
            <w:tcW w:w="540" w:type="dxa"/>
            <w:shd w:val="clear" w:color="auto" w:fill="auto"/>
            <w:vAlign w:val="center"/>
          </w:tcPr>
          <w:p>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shd w:val="clear" w:color="auto" w:fill="auto"/>
            <w:vAlign w:val="center"/>
          </w:tcPr>
          <w:p>
            <w:pPr>
              <w:widowControl/>
              <w:spacing w:line="240" w:lineRule="atLeast"/>
              <w:rPr>
                <w:rFonts w:ascii="仿宋_GB2312" w:hAnsi="宋体" w:eastAsia="仿宋_GB2312"/>
                <w:color w:val="000000"/>
                <w:sz w:val="18"/>
                <w:szCs w:val="18"/>
              </w:rPr>
            </w:pPr>
          </w:p>
        </w:tc>
        <w:tc>
          <w:tcPr>
            <w:tcW w:w="551" w:type="dxa"/>
            <w:shd w:val="clear" w:color="auto" w:fill="auto"/>
            <w:vAlign w:val="center"/>
          </w:tcPr>
          <w:p>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widowControl/>
              <w:spacing w:line="240" w:lineRule="atLeast"/>
              <w:rPr>
                <w:rFonts w:ascii="仿宋_GB2312" w:hAnsi="宋体" w:eastAsia="仿宋_GB2312"/>
                <w:color w:val="000000"/>
                <w:sz w:val="18"/>
                <w:szCs w:val="18"/>
              </w:rPr>
            </w:pPr>
          </w:p>
        </w:tc>
        <w:tc>
          <w:tcPr>
            <w:tcW w:w="720" w:type="dxa"/>
            <w:shd w:val="clear" w:color="auto" w:fill="auto"/>
            <w:vAlign w:val="center"/>
          </w:tcPr>
          <w:p>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540" w:type="dxa"/>
            <w:shd w:val="clear" w:color="auto" w:fill="auto"/>
            <w:vAlign w:val="center"/>
          </w:tcPr>
          <w:p>
            <w:pPr>
              <w:widowControl/>
              <w:spacing w:line="240" w:lineRule="atLeast"/>
              <w:jc w:val="center"/>
              <w:textAlignment w:val="center"/>
              <w:rPr>
                <w:rFonts w:ascii="仿宋_GB2312" w:hAnsi="宋体" w:eastAsia="仿宋_GB2312"/>
                <w:color w:val="000000"/>
                <w:sz w:val="18"/>
                <w:szCs w:val="18"/>
              </w:rPr>
            </w:pPr>
            <w:r>
              <w:rPr>
                <w:rFonts w:ascii="仿宋_GB2312" w:hAnsi="宋体" w:eastAsia="仿宋_GB2312"/>
                <w:color w:val="000000"/>
                <w:sz w:val="18"/>
                <w:szCs w:val="18"/>
              </w:rPr>
              <w:t>15</w:t>
            </w:r>
          </w:p>
        </w:tc>
        <w:tc>
          <w:tcPr>
            <w:tcW w:w="900" w:type="dxa"/>
            <w:vMerge w:val="restart"/>
            <w:shd w:val="clear" w:color="auto" w:fill="auto"/>
            <w:vAlign w:val="center"/>
          </w:tcPr>
          <w:p>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居民身份证管理</w:t>
            </w:r>
          </w:p>
        </w:tc>
        <w:tc>
          <w:tcPr>
            <w:tcW w:w="900" w:type="dxa"/>
            <w:shd w:val="clear" w:color="auto" w:fill="auto"/>
            <w:vAlign w:val="center"/>
          </w:tcPr>
          <w:p>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居民身份证申领</w:t>
            </w:r>
          </w:p>
        </w:tc>
        <w:tc>
          <w:tcPr>
            <w:tcW w:w="2160" w:type="dxa"/>
            <w:shd w:val="clear" w:color="auto" w:fill="auto"/>
            <w:vAlign w:val="center"/>
          </w:tcPr>
          <w:p>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xml:space="preserve">受理部门、办理条件、办理流程、所需材料、办理时限、收费依据及标准      </w:t>
            </w:r>
          </w:p>
        </w:tc>
        <w:tc>
          <w:tcPr>
            <w:tcW w:w="2520" w:type="dxa"/>
            <w:shd w:val="clear" w:color="auto" w:fill="auto"/>
            <w:vAlign w:val="center"/>
          </w:tcPr>
          <w:p>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《居民身份证法》、《政府信息公开条例》</w:t>
            </w:r>
          </w:p>
        </w:tc>
        <w:tc>
          <w:tcPr>
            <w:tcW w:w="1620" w:type="dxa"/>
            <w:shd w:val="clear" w:color="auto" w:fill="auto"/>
            <w:vAlign w:val="center"/>
          </w:tcPr>
          <w:p>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形成或者变更之日起20个工作日内予以公开</w:t>
            </w:r>
          </w:p>
        </w:tc>
        <w:tc>
          <w:tcPr>
            <w:tcW w:w="1080" w:type="dxa"/>
            <w:shd w:val="clear" w:color="auto" w:fill="auto"/>
            <w:vAlign w:val="center"/>
          </w:tcPr>
          <w:p>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黄羌镇派出所</w:t>
            </w:r>
          </w:p>
        </w:tc>
        <w:tc>
          <w:tcPr>
            <w:tcW w:w="1800" w:type="dxa"/>
            <w:shd w:val="clear" w:color="auto" w:fill="auto"/>
            <w:vAlign w:val="center"/>
          </w:tcPr>
          <w:p>
            <w:pPr>
              <w:widowControl/>
              <w:spacing w:line="240" w:lineRule="atLeast"/>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widowControl/>
              <w:spacing w:line="240" w:lineRule="atLeast"/>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■入户/现场</w:t>
            </w:r>
          </w:p>
        </w:tc>
        <w:tc>
          <w:tcPr>
            <w:tcW w:w="540" w:type="dxa"/>
            <w:shd w:val="clear" w:color="auto" w:fill="auto"/>
            <w:vAlign w:val="center"/>
          </w:tcPr>
          <w:p>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shd w:val="clear" w:color="auto" w:fill="auto"/>
            <w:vAlign w:val="center"/>
          </w:tcPr>
          <w:p>
            <w:pPr>
              <w:widowControl/>
              <w:spacing w:line="240" w:lineRule="atLeast"/>
              <w:rPr>
                <w:rFonts w:ascii="仿宋_GB2312" w:hAnsi="宋体" w:eastAsia="仿宋_GB2312"/>
                <w:color w:val="000000"/>
                <w:sz w:val="18"/>
                <w:szCs w:val="18"/>
              </w:rPr>
            </w:pPr>
          </w:p>
        </w:tc>
        <w:tc>
          <w:tcPr>
            <w:tcW w:w="551" w:type="dxa"/>
            <w:shd w:val="clear" w:color="auto" w:fill="auto"/>
            <w:vAlign w:val="center"/>
          </w:tcPr>
          <w:p>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widowControl/>
              <w:spacing w:line="240" w:lineRule="atLeast"/>
              <w:rPr>
                <w:rFonts w:ascii="仿宋_GB2312" w:hAnsi="宋体" w:eastAsia="仿宋_GB2312"/>
                <w:color w:val="000000"/>
                <w:sz w:val="18"/>
                <w:szCs w:val="18"/>
              </w:rPr>
            </w:pPr>
          </w:p>
        </w:tc>
        <w:tc>
          <w:tcPr>
            <w:tcW w:w="720" w:type="dxa"/>
            <w:shd w:val="clear" w:color="auto" w:fill="auto"/>
            <w:vAlign w:val="center"/>
          </w:tcPr>
          <w:p>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540" w:type="dxa"/>
            <w:shd w:val="clear" w:color="auto" w:fill="auto"/>
            <w:vAlign w:val="center"/>
          </w:tcPr>
          <w:p>
            <w:pPr>
              <w:widowControl/>
              <w:spacing w:line="240" w:lineRule="atLeast"/>
              <w:jc w:val="center"/>
              <w:textAlignment w:val="center"/>
              <w:rPr>
                <w:rFonts w:ascii="仿宋_GB2312" w:hAnsi="宋体" w:eastAsia="仿宋_GB2312"/>
                <w:color w:val="000000"/>
                <w:sz w:val="18"/>
                <w:szCs w:val="18"/>
              </w:rPr>
            </w:pPr>
            <w:r>
              <w:rPr>
                <w:rFonts w:ascii="仿宋_GB2312" w:hAnsi="宋体" w:eastAsia="仿宋_GB2312"/>
                <w:color w:val="000000"/>
                <w:sz w:val="18"/>
                <w:szCs w:val="18"/>
              </w:rPr>
              <w:t>16</w:t>
            </w:r>
          </w:p>
        </w:tc>
        <w:tc>
          <w:tcPr>
            <w:tcW w:w="900" w:type="dxa"/>
            <w:vMerge w:val="continue"/>
            <w:shd w:val="clear" w:color="auto" w:fill="auto"/>
            <w:vAlign w:val="center"/>
          </w:tcPr>
          <w:p>
            <w:pPr>
              <w:widowControl/>
              <w:spacing w:line="240" w:lineRule="atLeast"/>
              <w:jc w:val="center"/>
              <w:textAlignment w:val="center"/>
              <w:rPr>
                <w:rFonts w:ascii="仿宋_GB2312" w:hAnsi="宋体" w:eastAsia="仿宋_GB2312"/>
                <w:color w:val="000000"/>
                <w:sz w:val="18"/>
                <w:szCs w:val="18"/>
              </w:rPr>
            </w:pPr>
          </w:p>
        </w:tc>
        <w:tc>
          <w:tcPr>
            <w:tcW w:w="900" w:type="dxa"/>
            <w:shd w:val="clear" w:color="auto" w:fill="auto"/>
            <w:vAlign w:val="center"/>
          </w:tcPr>
          <w:p>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居民身份证换、补领</w:t>
            </w:r>
          </w:p>
        </w:tc>
        <w:tc>
          <w:tcPr>
            <w:tcW w:w="2160" w:type="dxa"/>
            <w:shd w:val="clear" w:color="auto" w:fill="auto"/>
            <w:vAlign w:val="center"/>
          </w:tcPr>
          <w:p>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xml:space="preserve">受理部门、办理条件、办理流程、所需材料、办理时限、收费依据及标准      </w:t>
            </w:r>
          </w:p>
        </w:tc>
        <w:tc>
          <w:tcPr>
            <w:tcW w:w="2520" w:type="dxa"/>
            <w:shd w:val="clear" w:color="auto" w:fill="auto"/>
            <w:vAlign w:val="center"/>
          </w:tcPr>
          <w:p>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《居民身份证法》、《政府信息公开条例》</w:t>
            </w:r>
          </w:p>
        </w:tc>
        <w:tc>
          <w:tcPr>
            <w:tcW w:w="1620" w:type="dxa"/>
            <w:shd w:val="clear" w:color="auto" w:fill="auto"/>
            <w:vAlign w:val="center"/>
          </w:tcPr>
          <w:p>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形成或者变更之日起20个工作日内予以公开</w:t>
            </w:r>
          </w:p>
        </w:tc>
        <w:tc>
          <w:tcPr>
            <w:tcW w:w="1080" w:type="dxa"/>
            <w:shd w:val="clear" w:color="auto" w:fill="auto"/>
            <w:vAlign w:val="center"/>
          </w:tcPr>
          <w:p>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黄羌镇派出所</w:t>
            </w:r>
          </w:p>
        </w:tc>
        <w:tc>
          <w:tcPr>
            <w:tcW w:w="1800" w:type="dxa"/>
            <w:shd w:val="clear" w:color="auto" w:fill="auto"/>
            <w:vAlign w:val="center"/>
          </w:tcPr>
          <w:p>
            <w:pPr>
              <w:widowControl/>
              <w:spacing w:line="240" w:lineRule="atLeast"/>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widowControl/>
              <w:spacing w:line="240" w:lineRule="atLeast"/>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■入户/现场</w:t>
            </w:r>
          </w:p>
        </w:tc>
        <w:tc>
          <w:tcPr>
            <w:tcW w:w="540" w:type="dxa"/>
            <w:shd w:val="clear" w:color="auto" w:fill="auto"/>
            <w:vAlign w:val="center"/>
          </w:tcPr>
          <w:p>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shd w:val="clear" w:color="auto" w:fill="auto"/>
            <w:vAlign w:val="center"/>
          </w:tcPr>
          <w:p>
            <w:pPr>
              <w:widowControl/>
              <w:spacing w:line="240" w:lineRule="atLeast"/>
              <w:rPr>
                <w:rFonts w:ascii="仿宋_GB2312" w:hAnsi="宋体" w:eastAsia="仿宋_GB2312"/>
                <w:color w:val="000000"/>
                <w:sz w:val="18"/>
                <w:szCs w:val="18"/>
              </w:rPr>
            </w:pPr>
          </w:p>
        </w:tc>
        <w:tc>
          <w:tcPr>
            <w:tcW w:w="551" w:type="dxa"/>
            <w:shd w:val="clear" w:color="auto" w:fill="auto"/>
            <w:vAlign w:val="center"/>
          </w:tcPr>
          <w:p>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widowControl/>
              <w:spacing w:line="240" w:lineRule="atLeast"/>
              <w:rPr>
                <w:rFonts w:ascii="仿宋_GB2312" w:hAnsi="宋体" w:eastAsia="仿宋_GB2312"/>
                <w:color w:val="000000"/>
                <w:sz w:val="18"/>
                <w:szCs w:val="18"/>
              </w:rPr>
            </w:pPr>
          </w:p>
        </w:tc>
        <w:tc>
          <w:tcPr>
            <w:tcW w:w="720" w:type="dxa"/>
            <w:shd w:val="clear" w:color="auto" w:fill="auto"/>
            <w:vAlign w:val="center"/>
          </w:tcPr>
          <w:p>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540" w:type="dxa"/>
            <w:shd w:val="clear" w:color="auto" w:fill="auto"/>
            <w:vAlign w:val="center"/>
          </w:tcPr>
          <w:p>
            <w:pPr>
              <w:widowControl/>
              <w:spacing w:line="240" w:lineRule="atLeast"/>
              <w:jc w:val="center"/>
              <w:textAlignment w:val="center"/>
              <w:rPr>
                <w:rFonts w:ascii="仿宋_GB2312" w:hAnsi="宋体" w:eastAsia="仿宋_GB2312"/>
                <w:color w:val="000000"/>
                <w:sz w:val="18"/>
                <w:szCs w:val="18"/>
              </w:rPr>
            </w:pPr>
            <w:r>
              <w:rPr>
                <w:rFonts w:ascii="仿宋_GB2312" w:hAnsi="宋体" w:eastAsia="仿宋_GB2312"/>
                <w:color w:val="000000"/>
                <w:sz w:val="18"/>
                <w:szCs w:val="18"/>
              </w:rPr>
              <w:t>17</w:t>
            </w:r>
          </w:p>
        </w:tc>
        <w:tc>
          <w:tcPr>
            <w:tcW w:w="900" w:type="dxa"/>
            <w:vMerge w:val="continue"/>
            <w:shd w:val="clear" w:color="auto" w:fill="auto"/>
            <w:vAlign w:val="center"/>
          </w:tcPr>
          <w:p>
            <w:pPr>
              <w:widowControl/>
              <w:spacing w:line="240" w:lineRule="atLeast"/>
              <w:jc w:val="center"/>
              <w:textAlignment w:val="center"/>
              <w:rPr>
                <w:rFonts w:ascii="仿宋_GB2312" w:hAnsi="宋体" w:eastAsia="仿宋_GB2312"/>
                <w:color w:val="000000"/>
                <w:sz w:val="18"/>
                <w:szCs w:val="18"/>
              </w:rPr>
            </w:pPr>
          </w:p>
        </w:tc>
        <w:tc>
          <w:tcPr>
            <w:tcW w:w="900" w:type="dxa"/>
            <w:shd w:val="clear" w:color="auto" w:fill="auto"/>
            <w:vAlign w:val="center"/>
          </w:tcPr>
          <w:p>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临时居民身份证申领、换领、补领</w:t>
            </w:r>
          </w:p>
        </w:tc>
        <w:tc>
          <w:tcPr>
            <w:tcW w:w="2160" w:type="dxa"/>
            <w:shd w:val="clear" w:color="auto" w:fill="auto"/>
            <w:vAlign w:val="center"/>
          </w:tcPr>
          <w:p>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xml:space="preserve">受理部门、办理条件、办理流程、所需材料、办理时限、收费依据及标准      </w:t>
            </w:r>
          </w:p>
        </w:tc>
        <w:tc>
          <w:tcPr>
            <w:tcW w:w="2520" w:type="dxa"/>
            <w:shd w:val="clear" w:color="auto" w:fill="auto"/>
            <w:vAlign w:val="center"/>
          </w:tcPr>
          <w:p>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《临时居民身份证管理办法》、《政府信息公开条例》</w:t>
            </w:r>
          </w:p>
        </w:tc>
        <w:tc>
          <w:tcPr>
            <w:tcW w:w="1620" w:type="dxa"/>
            <w:shd w:val="clear" w:color="auto" w:fill="auto"/>
            <w:vAlign w:val="center"/>
          </w:tcPr>
          <w:p>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形成或者变更之日起20个工作日内予以公开</w:t>
            </w:r>
          </w:p>
        </w:tc>
        <w:tc>
          <w:tcPr>
            <w:tcW w:w="1080" w:type="dxa"/>
            <w:shd w:val="clear" w:color="auto" w:fill="auto"/>
            <w:vAlign w:val="center"/>
          </w:tcPr>
          <w:p>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黄羌镇派出所</w:t>
            </w:r>
          </w:p>
        </w:tc>
        <w:tc>
          <w:tcPr>
            <w:tcW w:w="1800" w:type="dxa"/>
            <w:shd w:val="clear" w:color="auto" w:fill="auto"/>
            <w:vAlign w:val="center"/>
          </w:tcPr>
          <w:p>
            <w:pPr>
              <w:widowControl/>
              <w:spacing w:line="240" w:lineRule="atLeast"/>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widowControl/>
              <w:spacing w:line="240" w:lineRule="atLeast"/>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■入户/现场</w:t>
            </w:r>
            <w:r>
              <w:rPr>
                <w:rFonts w:hint="eastAsia" w:ascii="仿宋_GB2312" w:hAnsi="宋体" w:eastAsia="仿宋_GB2312"/>
                <w:color w:val="000000"/>
                <w:sz w:val="18"/>
                <w:szCs w:val="18"/>
              </w:rPr>
              <w:br w:type="textWrapping"/>
            </w:r>
          </w:p>
        </w:tc>
        <w:tc>
          <w:tcPr>
            <w:tcW w:w="540" w:type="dxa"/>
            <w:shd w:val="clear" w:color="auto" w:fill="auto"/>
            <w:vAlign w:val="center"/>
          </w:tcPr>
          <w:p>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shd w:val="clear" w:color="auto" w:fill="auto"/>
            <w:vAlign w:val="center"/>
          </w:tcPr>
          <w:p>
            <w:pPr>
              <w:widowControl/>
              <w:spacing w:line="240" w:lineRule="atLeast"/>
              <w:rPr>
                <w:rFonts w:ascii="仿宋_GB2312" w:hAnsi="宋体" w:eastAsia="仿宋_GB2312"/>
                <w:color w:val="000000"/>
                <w:sz w:val="18"/>
                <w:szCs w:val="18"/>
              </w:rPr>
            </w:pPr>
          </w:p>
        </w:tc>
        <w:tc>
          <w:tcPr>
            <w:tcW w:w="551" w:type="dxa"/>
            <w:shd w:val="clear" w:color="auto" w:fill="auto"/>
            <w:vAlign w:val="center"/>
          </w:tcPr>
          <w:p>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widowControl/>
              <w:spacing w:line="240" w:lineRule="atLeast"/>
              <w:rPr>
                <w:rFonts w:ascii="仿宋_GB2312" w:hAnsi="宋体" w:eastAsia="仿宋_GB2312"/>
                <w:color w:val="000000"/>
                <w:sz w:val="18"/>
                <w:szCs w:val="18"/>
              </w:rPr>
            </w:pPr>
          </w:p>
        </w:tc>
        <w:tc>
          <w:tcPr>
            <w:tcW w:w="720" w:type="dxa"/>
            <w:shd w:val="clear" w:color="auto" w:fill="auto"/>
            <w:vAlign w:val="center"/>
          </w:tcPr>
          <w:p>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540" w:type="dxa"/>
            <w:shd w:val="clear" w:color="auto" w:fill="auto"/>
            <w:vAlign w:val="center"/>
          </w:tcPr>
          <w:p>
            <w:pPr>
              <w:widowControl/>
              <w:spacing w:line="240" w:lineRule="atLeast"/>
              <w:jc w:val="center"/>
              <w:textAlignment w:val="center"/>
              <w:rPr>
                <w:rFonts w:ascii="仿宋_GB2312" w:hAnsi="宋体" w:eastAsia="仿宋_GB2312"/>
                <w:color w:val="000000"/>
                <w:sz w:val="18"/>
                <w:szCs w:val="18"/>
              </w:rPr>
            </w:pPr>
            <w:r>
              <w:rPr>
                <w:rFonts w:ascii="仿宋_GB2312" w:hAnsi="宋体" w:eastAsia="仿宋_GB2312"/>
                <w:color w:val="000000"/>
                <w:sz w:val="18"/>
                <w:szCs w:val="18"/>
              </w:rPr>
              <w:t>18</w:t>
            </w:r>
          </w:p>
        </w:tc>
        <w:tc>
          <w:tcPr>
            <w:tcW w:w="900" w:type="dxa"/>
            <w:shd w:val="clear" w:color="auto" w:fill="auto"/>
            <w:vAlign w:val="center"/>
          </w:tcPr>
          <w:p>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居民身份证管理</w:t>
            </w:r>
          </w:p>
        </w:tc>
        <w:tc>
          <w:tcPr>
            <w:tcW w:w="900" w:type="dxa"/>
            <w:shd w:val="clear" w:color="auto" w:fill="auto"/>
            <w:vAlign w:val="center"/>
          </w:tcPr>
          <w:p>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异地申请换、补领居民身份证</w:t>
            </w:r>
          </w:p>
        </w:tc>
        <w:tc>
          <w:tcPr>
            <w:tcW w:w="2160" w:type="dxa"/>
            <w:shd w:val="clear" w:color="auto" w:fill="auto"/>
            <w:vAlign w:val="center"/>
          </w:tcPr>
          <w:p>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xml:space="preserve">受理部门、办理条件、办理流程、所需材料、办理时限、收费依据及标准      </w:t>
            </w:r>
          </w:p>
        </w:tc>
        <w:tc>
          <w:tcPr>
            <w:tcW w:w="2520" w:type="dxa"/>
            <w:shd w:val="clear" w:color="auto" w:fill="auto"/>
            <w:vAlign w:val="center"/>
          </w:tcPr>
          <w:p>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《居民身份证法》、《公安部关于印发&lt;关于建立居民身份证异地受理挂失申报和丢失招领制度的意见&gt;的通知》、《政府信息公开条例》</w:t>
            </w:r>
          </w:p>
        </w:tc>
        <w:tc>
          <w:tcPr>
            <w:tcW w:w="1620" w:type="dxa"/>
            <w:shd w:val="clear" w:color="auto" w:fill="auto"/>
            <w:vAlign w:val="center"/>
          </w:tcPr>
          <w:p>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形成或者变更之日起20个工作日内予以公开</w:t>
            </w:r>
          </w:p>
        </w:tc>
        <w:tc>
          <w:tcPr>
            <w:tcW w:w="1080" w:type="dxa"/>
            <w:shd w:val="clear" w:color="auto" w:fill="auto"/>
            <w:vAlign w:val="center"/>
          </w:tcPr>
          <w:p>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黄羌镇派出所</w:t>
            </w:r>
          </w:p>
        </w:tc>
        <w:tc>
          <w:tcPr>
            <w:tcW w:w="1800" w:type="dxa"/>
            <w:shd w:val="clear" w:color="auto" w:fill="auto"/>
            <w:vAlign w:val="center"/>
          </w:tcPr>
          <w:p>
            <w:pPr>
              <w:widowControl/>
              <w:spacing w:line="240" w:lineRule="atLeast"/>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widowControl/>
              <w:spacing w:line="240" w:lineRule="atLeast"/>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■入户/现场</w:t>
            </w:r>
          </w:p>
        </w:tc>
        <w:tc>
          <w:tcPr>
            <w:tcW w:w="540" w:type="dxa"/>
            <w:shd w:val="clear" w:color="auto" w:fill="auto"/>
            <w:vAlign w:val="center"/>
          </w:tcPr>
          <w:p>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shd w:val="clear" w:color="auto" w:fill="auto"/>
            <w:vAlign w:val="center"/>
          </w:tcPr>
          <w:p>
            <w:pPr>
              <w:widowControl/>
              <w:spacing w:line="240" w:lineRule="atLeast"/>
              <w:rPr>
                <w:rFonts w:ascii="仿宋_GB2312" w:hAnsi="宋体" w:eastAsia="仿宋_GB2312"/>
                <w:color w:val="000000"/>
                <w:sz w:val="18"/>
                <w:szCs w:val="18"/>
              </w:rPr>
            </w:pPr>
          </w:p>
        </w:tc>
        <w:tc>
          <w:tcPr>
            <w:tcW w:w="551" w:type="dxa"/>
            <w:shd w:val="clear" w:color="auto" w:fill="auto"/>
            <w:vAlign w:val="center"/>
          </w:tcPr>
          <w:p>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widowControl/>
              <w:spacing w:line="240" w:lineRule="atLeast"/>
              <w:rPr>
                <w:rFonts w:ascii="仿宋_GB2312" w:hAnsi="宋体" w:eastAsia="仿宋_GB2312"/>
                <w:color w:val="000000"/>
                <w:sz w:val="18"/>
                <w:szCs w:val="18"/>
              </w:rPr>
            </w:pPr>
          </w:p>
        </w:tc>
        <w:tc>
          <w:tcPr>
            <w:tcW w:w="720" w:type="dxa"/>
            <w:shd w:val="clear" w:color="auto" w:fill="auto"/>
            <w:vAlign w:val="center"/>
          </w:tcPr>
          <w:p>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bl>
    <w:p>
      <w:pPr>
        <w:jc w:val="center"/>
        <w:rPr>
          <w:rFonts w:ascii="Times New Roman" w:hAnsi="Times New Roman" w:eastAsia="方正小标宋_GBK"/>
          <w:sz w:val="28"/>
          <w:szCs w:val="28"/>
        </w:rPr>
        <w:sectPr>
          <w:footerReference r:id="rId3" w:type="default"/>
          <w:pgSz w:w="16838" w:h="11906" w:orient="landscape"/>
          <w:pgMar w:top="1800" w:right="1440" w:bottom="1800" w:left="1440" w:header="851" w:footer="992" w:gutter="0"/>
          <w:pgNumType w:start="1"/>
          <w:cols w:space="425" w:num="1"/>
          <w:docGrid w:type="lines" w:linePitch="312" w:charSpace="0"/>
        </w:sectPr>
      </w:pPr>
    </w:p>
    <w:p>
      <w:pPr>
        <w:pStyle w:val="2"/>
        <w:jc w:val="center"/>
        <w:rPr>
          <w:rFonts w:ascii="方正小标宋_GBK" w:hAnsi="方正小标宋_GBK" w:eastAsia="方正小标宋_GBK"/>
          <w:b w:val="0"/>
          <w:bCs w:val="0"/>
          <w:sz w:val="30"/>
        </w:rPr>
      </w:pPr>
      <w:r>
        <w:rPr>
          <w:rFonts w:hint="eastAsia" w:ascii="方正小标宋_GBK" w:hAnsi="方正小标宋_GBK" w:eastAsia="方正小标宋_GBK"/>
          <w:b w:val="0"/>
          <w:bCs w:val="0"/>
          <w:sz w:val="30"/>
        </w:rPr>
        <w:t>（五）社会救助领域</w:t>
      </w:r>
      <w:r>
        <w:rPr>
          <w:rFonts w:hint="eastAsia" w:ascii="方正小标宋_GBK" w:hAnsi="方正小标宋_GBK" w:eastAsia="方正小标宋_GBK"/>
          <w:b w:val="0"/>
          <w:bCs w:val="0"/>
          <w:sz w:val="30"/>
          <w:lang w:eastAsia="zh-CN"/>
        </w:rPr>
        <w:t>基层</w:t>
      </w:r>
      <w:r>
        <w:rPr>
          <w:rFonts w:hint="eastAsia" w:ascii="方正小标宋_GBK" w:hAnsi="方正小标宋_GBK" w:eastAsia="方正小标宋_GBK"/>
          <w:b w:val="0"/>
          <w:bCs w:val="0"/>
          <w:sz w:val="30"/>
        </w:rPr>
        <w:t>政务公开标准目录</w:t>
      </w:r>
    </w:p>
    <w:tbl>
      <w:tblPr>
        <w:tblStyle w:val="6"/>
        <w:tblW w:w="15744" w:type="dxa"/>
        <w:tblInd w:w="-8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1"/>
        <w:gridCol w:w="721"/>
        <w:gridCol w:w="1082"/>
        <w:gridCol w:w="1803"/>
        <w:gridCol w:w="2165"/>
        <w:gridCol w:w="1442"/>
        <w:gridCol w:w="1082"/>
        <w:gridCol w:w="2762"/>
        <w:gridCol w:w="721"/>
        <w:gridCol w:w="710"/>
        <w:gridCol w:w="552"/>
        <w:gridCol w:w="721"/>
        <w:gridCol w:w="721"/>
        <w:gridCol w:w="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2" w:hRule="atLeast"/>
        </w:trPr>
        <w:tc>
          <w:tcPr>
            <w:tcW w:w="541"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序号</w:t>
            </w:r>
          </w:p>
        </w:tc>
        <w:tc>
          <w:tcPr>
            <w:tcW w:w="1803"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1803"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2165"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442"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082"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2762"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公开渠道和载体</w:t>
            </w:r>
          </w:p>
        </w:tc>
        <w:tc>
          <w:tcPr>
            <w:tcW w:w="1431"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3"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42"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9" w:hRule="atLeast"/>
        </w:trPr>
        <w:tc>
          <w:tcPr>
            <w:tcW w:w="541" w:type="dxa"/>
            <w:vMerge w:val="continue"/>
            <w:vAlign w:val="center"/>
          </w:tcPr>
          <w:p>
            <w:pPr>
              <w:widowControl/>
              <w:jc w:val="center"/>
              <w:rPr>
                <w:rFonts w:ascii="黑体" w:hAnsi="宋体" w:eastAsia="黑体" w:cs="宋体"/>
                <w:color w:val="000000"/>
                <w:kern w:val="0"/>
                <w:sz w:val="22"/>
              </w:rPr>
            </w:pPr>
          </w:p>
        </w:tc>
        <w:tc>
          <w:tcPr>
            <w:tcW w:w="721"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1082"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1803" w:type="dxa"/>
            <w:vMerge w:val="continue"/>
            <w:vAlign w:val="center"/>
          </w:tcPr>
          <w:p>
            <w:pPr>
              <w:widowControl/>
              <w:jc w:val="center"/>
              <w:rPr>
                <w:rFonts w:ascii="黑体" w:hAnsi="宋体" w:eastAsia="黑体" w:cs="宋体"/>
                <w:color w:val="000000"/>
                <w:kern w:val="0"/>
                <w:sz w:val="22"/>
              </w:rPr>
            </w:pPr>
          </w:p>
        </w:tc>
        <w:tc>
          <w:tcPr>
            <w:tcW w:w="2165" w:type="dxa"/>
            <w:vMerge w:val="continue"/>
            <w:vAlign w:val="center"/>
          </w:tcPr>
          <w:p>
            <w:pPr>
              <w:widowControl/>
              <w:jc w:val="center"/>
              <w:rPr>
                <w:rFonts w:ascii="黑体" w:hAnsi="宋体" w:eastAsia="黑体" w:cs="宋体"/>
                <w:color w:val="000000"/>
                <w:kern w:val="0"/>
                <w:sz w:val="22"/>
              </w:rPr>
            </w:pPr>
          </w:p>
        </w:tc>
        <w:tc>
          <w:tcPr>
            <w:tcW w:w="1442" w:type="dxa"/>
            <w:vMerge w:val="continue"/>
            <w:vAlign w:val="center"/>
          </w:tcPr>
          <w:p>
            <w:pPr>
              <w:widowControl/>
              <w:jc w:val="center"/>
              <w:rPr>
                <w:rFonts w:ascii="黑体" w:hAnsi="宋体" w:eastAsia="黑体" w:cs="宋体"/>
                <w:color w:val="000000"/>
                <w:kern w:val="0"/>
                <w:sz w:val="22"/>
              </w:rPr>
            </w:pPr>
          </w:p>
        </w:tc>
        <w:tc>
          <w:tcPr>
            <w:tcW w:w="1082" w:type="dxa"/>
            <w:vMerge w:val="continue"/>
            <w:vAlign w:val="center"/>
          </w:tcPr>
          <w:p>
            <w:pPr>
              <w:widowControl/>
              <w:jc w:val="center"/>
              <w:rPr>
                <w:rFonts w:ascii="黑体" w:hAnsi="宋体" w:eastAsia="黑体" w:cs="宋体"/>
                <w:color w:val="000000"/>
                <w:kern w:val="0"/>
                <w:sz w:val="22"/>
              </w:rPr>
            </w:pPr>
          </w:p>
        </w:tc>
        <w:tc>
          <w:tcPr>
            <w:tcW w:w="2762" w:type="dxa"/>
            <w:vMerge w:val="continue"/>
            <w:vAlign w:val="center"/>
          </w:tcPr>
          <w:p>
            <w:pPr>
              <w:widowControl/>
              <w:jc w:val="center"/>
              <w:rPr>
                <w:rFonts w:ascii="黑体" w:hAnsi="宋体" w:eastAsia="黑体" w:cs="宋体"/>
                <w:color w:val="000000"/>
                <w:kern w:val="0"/>
                <w:sz w:val="22"/>
              </w:rPr>
            </w:pPr>
          </w:p>
        </w:tc>
        <w:tc>
          <w:tcPr>
            <w:tcW w:w="721"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10"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2"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1"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1"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721"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8" w:hRule="atLeast"/>
        </w:trPr>
        <w:tc>
          <w:tcPr>
            <w:tcW w:w="541"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1</w:t>
            </w:r>
          </w:p>
        </w:tc>
        <w:tc>
          <w:tcPr>
            <w:tcW w:w="721" w:type="dxa"/>
            <w:vMerge w:val="restart"/>
            <w:vAlign w:val="center"/>
          </w:tcPr>
          <w:p>
            <w:pPr>
              <w:spacing w:line="240" w:lineRule="exact"/>
              <w:rPr>
                <w:rFonts w:ascii="仿宋_GB2312" w:hAnsi="Times New Roman" w:eastAsia="仿宋_GB2312"/>
                <w:sz w:val="18"/>
                <w:szCs w:val="18"/>
              </w:rPr>
            </w:pPr>
            <w:r>
              <w:rPr>
                <w:rFonts w:hint="eastAsia" w:ascii="仿宋_GB2312" w:hAnsi="宋体" w:eastAsia="仿宋_GB2312"/>
                <w:color w:val="000000"/>
                <w:sz w:val="18"/>
                <w:szCs w:val="18"/>
              </w:rPr>
              <w:t>综合业 务</w:t>
            </w:r>
          </w:p>
        </w:tc>
        <w:tc>
          <w:tcPr>
            <w:tcW w:w="1082"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申请临时救济</w:t>
            </w:r>
          </w:p>
        </w:tc>
        <w:tc>
          <w:tcPr>
            <w:tcW w:w="1803"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服务对象;办理条件;所需材料;办理流程;办理时限;收费依据及标准</w:t>
            </w:r>
          </w:p>
        </w:tc>
        <w:tc>
          <w:tcPr>
            <w:tcW w:w="2165"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1.《广东省人民政府办公厅关于印发广东省临时救助暂行办法的通知》 第四条、第二十八条；</w:t>
            </w:r>
          </w:p>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2.《国务院关于全面建立临时救助制度的通知》 第五大点 第一小点；</w:t>
            </w:r>
          </w:p>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3.《社会救助暂行办法》 第四十九条</w:t>
            </w:r>
          </w:p>
        </w:tc>
        <w:tc>
          <w:tcPr>
            <w:tcW w:w="1442"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在受理临时救助申请之日起至民政部门确定救助方式和金额之日止20个工作日</w:t>
            </w:r>
          </w:p>
        </w:tc>
        <w:tc>
          <w:tcPr>
            <w:tcW w:w="1082" w:type="dxa"/>
            <w:vAlign w:val="center"/>
          </w:tcPr>
          <w:p>
            <w:pPr>
              <w:spacing w:line="240" w:lineRule="exact"/>
              <w:jc w:val="left"/>
              <w:rPr>
                <w:rFonts w:ascii="仿宋_GB2312" w:hAnsi="Times New Roman" w:eastAsia="仿宋_GB2312"/>
                <w:sz w:val="18"/>
                <w:szCs w:val="18"/>
              </w:rPr>
            </w:pPr>
            <w:r>
              <w:rPr>
                <w:rFonts w:hint="eastAsia" w:ascii="仿宋_GB2312" w:hAnsi="Times New Roman" w:eastAsia="仿宋_GB2312"/>
                <w:sz w:val="18"/>
                <w:szCs w:val="18"/>
              </w:rPr>
              <w:t>黄羌镇政府</w:t>
            </w:r>
          </w:p>
        </w:tc>
        <w:tc>
          <w:tcPr>
            <w:tcW w:w="2762"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spacing w:line="240" w:lineRule="exact"/>
              <w:rPr>
                <w:rFonts w:ascii="仿宋_GB2312" w:hAnsi="Times New Roman" w:eastAsia="仿宋_GB2312"/>
                <w:sz w:val="18"/>
                <w:szCs w:val="18"/>
              </w:rPr>
            </w:pPr>
            <w:r>
              <w:rPr>
                <w:rFonts w:hint="eastAsia" w:ascii="仿宋_GB2312" w:hAnsi="宋体" w:eastAsia="仿宋_GB2312"/>
                <w:color w:val="000000"/>
                <w:sz w:val="18"/>
                <w:szCs w:val="18"/>
              </w:rPr>
              <w:t xml:space="preserve">■政务服务中心    </w:t>
            </w:r>
          </w:p>
        </w:tc>
        <w:tc>
          <w:tcPr>
            <w:tcW w:w="721"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10" w:type="dxa"/>
            <w:vAlign w:val="center"/>
          </w:tcPr>
          <w:p>
            <w:pPr>
              <w:spacing w:line="240" w:lineRule="exact"/>
              <w:rPr>
                <w:rFonts w:ascii="仿宋_GB2312" w:hAnsi="Times New Roman" w:eastAsia="仿宋_GB2312"/>
                <w:sz w:val="18"/>
                <w:szCs w:val="18"/>
              </w:rPr>
            </w:pPr>
          </w:p>
        </w:tc>
        <w:tc>
          <w:tcPr>
            <w:tcW w:w="552"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1" w:type="dxa"/>
            <w:vAlign w:val="center"/>
          </w:tcPr>
          <w:p>
            <w:pPr>
              <w:spacing w:line="240" w:lineRule="exact"/>
              <w:rPr>
                <w:rFonts w:ascii="仿宋_GB2312" w:hAnsi="Times New Roman" w:eastAsia="仿宋_GB2312"/>
                <w:sz w:val="18"/>
                <w:szCs w:val="18"/>
              </w:rPr>
            </w:pPr>
          </w:p>
        </w:tc>
        <w:tc>
          <w:tcPr>
            <w:tcW w:w="721"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1"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8" w:hRule="atLeast"/>
        </w:trPr>
        <w:tc>
          <w:tcPr>
            <w:tcW w:w="541"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2</w:t>
            </w:r>
          </w:p>
        </w:tc>
        <w:tc>
          <w:tcPr>
            <w:tcW w:w="721" w:type="dxa"/>
            <w:vMerge w:val="continue"/>
            <w:vAlign w:val="center"/>
          </w:tcPr>
          <w:p>
            <w:pPr>
              <w:spacing w:line="240" w:lineRule="exact"/>
              <w:jc w:val="left"/>
              <w:rPr>
                <w:rFonts w:ascii="仿宋_GB2312" w:hAnsi="Times New Roman" w:eastAsia="仿宋_GB2312"/>
                <w:sz w:val="18"/>
                <w:szCs w:val="18"/>
              </w:rPr>
            </w:pPr>
          </w:p>
        </w:tc>
        <w:tc>
          <w:tcPr>
            <w:tcW w:w="1082"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城乡居民最低生活保障救济</w:t>
            </w:r>
          </w:p>
        </w:tc>
        <w:tc>
          <w:tcPr>
            <w:tcW w:w="1803"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服务对象;办理条件;所需材料;办理流程;办理时限;收费依据及标准</w:t>
            </w:r>
          </w:p>
        </w:tc>
        <w:tc>
          <w:tcPr>
            <w:tcW w:w="2165"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1.《广东省城乡居（村）民最低生活保障制度实施办法》 第一条、第四条；</w:t>
            </w:r>
          </w:p>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2.《社会救助暂行办法》 第十条。</w:t>
            </w:r>
          </w:p>
        </w:tc>
        <w:tc>
          <w:tcPr>
            <w:tcW w:w="1442"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在受理临时救助申请之日起至民政部门确定救助方式和金额之日止20个工作日</w:t>
            </w:r>
          </w:p>
        </w:tc>
        <w:tc>
          <w:tcPr>
            <w:tcW w:w="1082" w:type="dxa"/>
            <w:vAlign w:val="center"/>
          </w:tcPr>
          <w:p>
            <w:pPr>
              <w:spacing w:line="240" w:lineRule="exact"/>
              <w:jc w:val="left"/>
              <w:rPr>
                <w:rFonts w:ascii="仿宋_GB2312" w:hAnsi="Times New Roman" w:eastAsia="仿宋_GB2312"/>
                <w:sz w:val="18"/>
                <w:szCs w:val="18"/>
              </w:rPr>
            </w:pPr>
            <w:r>
              <w:rPr>
                <w:rFonts w:hint="eastAsia" w:ascii="仿宋_GB2312" w:hAnsi="Times New Roman" w:eastAsia="仿宋_GB2312"/>
                <w:sz w:val="18"/>
                <w:szCs w:val="18"/>
              </w:rPr>
              <w:t>黄羌镇政府</w:t>
            </w:r>
          </w:p>
        </w:tc>
        <w:tc>
          <w:tcPr>
            <w:tcW w:w="2762"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spacing w:line="240" w:lineRule="exact"/>
              <w:rPr>
                <w:rFonts w:ascii="仿宋_GB2312" w:hAnsi="Times New Roman" w:eastAsia="仿宋_GB2312"/>
                <w:sz w:val="18"/>
                <w:szCs w:val="18"/>
              </w:rPr>
            </w:pPr>
            <w:r>
              <w:rPr>
                <w:rFonts w:hint="eastAsia" w:ascii="仿宋_GB2312" w:hAnsi="宋体" w:eastAsia="仿宋_GB2312"/>
                <w:color w:val="000000"/>
                <w:sz w:val="18"/>
                <w:szCs w:val="18"/>
              </w:rPr>
              <w:t xml:space="preserve">■政务服务中心    </w:t>
            </w:r>
            <w:r>
              <w:rPr>
                <w:rFonts w:hint="eastAsia" w:ascii="仿宋_GB2312" w:hAnsi="Times New Roman" w:eastAsia="仿宋_GB2312"/>
                <w:sz w:val="18"/>
                <w:szCs w:val="18"/>
              </w:rPr>
              <w:br w:type="textWrapping"/>
            </w:r>
          </w:p>
        </w:tc>
        <w:tc>
          <w:tcPr>
            <w:tcW w:w="721"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10" w:type="dxa"/>
            <w:vAlign w:val="center"/>
          </w:tcPr>
          <w:p>
            <w:pPr>
              <w:spacing w:line="240" w:lineRule="exact"/>
              <w:rPr>
                <w:rFonts w:ascii="仿宋_GB2312" w:hAnsi="Times New Roman" w:eastAsia="仿宋_GB2312"/>
                <w:sz w:val="18"/>
                <w:szCs w:val="18"/>
              </w:rPr>
            </w:pPr>
          </w:p>
        </w:tc>
        <w:tc>
          <w:tcPr>
            <w:tcW w:w="552"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1" w:type="dxa"/>
            <w:vAlign w:val="center"/>
          </w:tcPr>
          <w:p>
            <w:pPr>
              <w:spacing w:line="240" w:lineRule="exact"/>
              <w:rPr>
                <w:rFonts w:ascii="仿宋_GB2312" w:hAnsi="Times New Roman" w:eastAsia="仿宋_GB2312"/>
                <w:sz w:val="18"/>
                <w:szCs w:val="18"/>
              </w:rPr>
            </w:pPr>
          </w:p>
        </w:tc>
        <w:tc>
          <w:tcPr>
            <w:tcW w:w="721"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1"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8" w:hRule="atLeast"/>
        </w:trPr>
        <w:tc>
          <w:tcPr>
            <w:tcW w:w="541"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3</w:t>
            </w:r>
          </w:p>
        </w:tc>
        <w:tc>
          <w:tcPr>
            <w:tcW w:w="721" w:type="dxa"/>
            <w:vMerge w:val="restart"/>
            <w:vAlign w:val="center"/>
          </w:tcPr>
          <w:p>
            <w:pPr>
              <w:spacing w:line="240" w:lineRule="exact"/>
              <w:jc w:val="left"/>
              <w:rPr>
                <w:rFonts w:ascii="仿宋_GB2312" w:hAnsi="Times New Roman" w:eastAsia="仿宋_GB2312"/>
                <w:sz w:val="18"/>
                <w:szCs w:val="18"/>
              </w:rPr>
            </w:pPr>
            <w:r>
              <w:rPr>
                <w:rFonts w:hint="eastAsia" w:ascii="仿宋_GB2312" w:hAnsi="宋体" w:eastAsia="仿宋_GB2312"/>
                <w:color w:val="000000"/>
                <w:sz w:val="18"/>
                <w:szCs w:val="18"/>
              </w:rPr>
              <w:t>综合业务</w:t>
            </w:r>
          </w:p>
        </w:tc>
        <w:tc>
          <w:tcPr>
            <w:tcW w:w="1082"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农村五保供养待遇</w:t>
            </w:r>
          </w:p>
        </w:tc>
        <w:tc>
          <w:tcPr>
            <w:tcW w:w="1803"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服务对象;办理条件;所需材料;办理流程;办理时限;收费依据及标准</w:t>
            </w:r>
          </w:p>
        </w:tc>
        <w:tc>
          <w:tcPr>
            <w:tcW w:w="2165"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1.《广东省农村五保供养工作规定》 第一条、第七条；</w:t>
            </w:r>
          </w:p>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2.《农村五保供养工作条例》 第一条、第三条、第十八条</w:t>
            </w:r>
          </w:p>
        </w:tc>
        <w:tc>
          <w:tcPr>
            <w:tcW w:w="1442"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县民政局受理之日起37个工作日</w:t>
            </w:r>
          </w:p>
        </w:tc>
        <w:tc>
          <w:tcPr>
            <w:tcW w:w="1082" w:type="dxa"/>
            <w:vAlign w:val="center"/>
          </w:tcPr>
          <w:p>
            <w:pPr>
              <w:spacing w:line="240" w:lineRule="exact"/>
              <w:jc w:val="left"/>
              <w:rPr>
                <w:rFonts w:ascii="仿宋_GB2312" w:hAnsi="Times New Roman" w:eastAsia="仿宋_GB2312"/>
                <w:sz w:val="18"/>
                <w:szCs w:val="18"/>
              </w:rPr>
            </w:pPr>
            <w:r>
              <w:rPr>
                <w:rFonts w:hint="eastAsia" w:ascii="仿宋_GB2312" w:hAnsi="Times New Roman" w:eastAsia="仿宋_GB2312"/>
                <w:sz w:val="18"/>
                <w:szCs w:val="18"/>
              </w:rPr>
              <w:t>黄羌镇政府</w:t>
            </w:r>
          </w:p>
        </w:tc>
        <w:tc>
          <w:tcPr>
            <w:tcW w:w="2762"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■政府网站</w:t>
            </w:r>
            <w:r>
              <w:rPr>
                <w:rFonts w:hint="eastAsia" w:ascii="仿宋_GB2312" w:hAnsi="Times New Roman" w:eastAsia="仿宋_GB2312"/>
                <w:sz w:val="18"/>
                <w:szCs w:val="18"/>
              </w:rPr>
              <w:br w:type="textWrapping"/>
            </w:r>
          </w:p>
        </w:tc>
        <w:tc>
          <w:tcPr>
            <w:tcW w:w="721"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10" w:type="dxa"/>
            <w:vAlign w:val="center"/>
          </w:tcPr>
          <w:p>
            <w:pPr>
              <w:spacing w:line="240" w:lineRule="exact"/>
              <w:rPr>
                <w:rFonts w:ascii="仿宋_GB2312" w:hAnsi="Times New Roman" w:eastAsia="仿宋_GB2312"/>
                <w:sz w:val="18"/>
                <w:szCs w:val="18"/>
              </w:rPr>
            </w:pPr>
          </w:p>
        </w:tc>
        <w:tc>
          <w:tcPr>
            <w:tcW w:w="552"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1" w:type="dxa"/>
            <w:vAlign w:val="center"/>
          </w:tcPr>
          <w:p>
            <w:pPr>
              <w:spacing w:line="240" w:lineRule="exact"/>
              <w:rPr>
                <w:rFonts w:ascii="仿宋_GB2312" w:hAnsi="Times New Roman" w:eastAsia="仿宋_GB2312"/>
                <w:sz w:val="18"/>
                <w:szCs w:val="18"/>
              </w:rPr>
            </w:pPr>
          </w:p>
        </w:tc>
        <w:tc>
          <w:tcPr>
            <w:tcW w:w="721"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1"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8" w:hRule="atLeast"/>
        </w:trPr>
        <w:tc>
          <w:tcPr>
            <w:tcW w:w="541"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4</w:t>
            </w:r>
          </w:p>
        </w:tc>
        <w:tc>
          <w:tcPr>
            <w:tcW w:w="721" w:type="dxa"/>
            <w:vMerge w:val="continue"/>
            <w:vAlign w:val="center"/>
          </w:tcPr>
          <w:p>
            <w:pPr>
              <w:spacing w:line="240" w:lineRule="exact"/>
              <w:jc w:val="left"/>
              <w:rPr>
                <w:rFonts w:ascii="仿宋_GB2312" w:hAnsi="Times New Roman" w:eastAsia="仿宋_GB2312"/>
                <w:sz w:val="18"/>
                <w:szCs w:val="18"/>
              </w:rPr>
            </w:pPr>
          </w:p>
        </w:tc>
        <w:tc>
          <w:tcPr>
            <w:tcW w:w="1082"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老年人优待证</w:t>
            </w:r>
          </w:p>
        </w:tc>
        <w:tc>
          <w:tcPr>
            <w:tcW w:w="1803"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服务对象;办理条件;所需材料;办理流程;办理时限;收费依据及标准</w:t>
            </w:r>
          </w:p>
        </w:tc>
        <w:tc>
          <w:tcPr>
            <w:tcW w:w="2165"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1.《中华人民共和国老年人权益保障法》</w:t>
            </w:r>
          </w:p>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2.《汕尾市老年人优待办法》（汕府办[2004]23号）</w:t>
            </w:r>
          </w:p>
        </w:tc>
        <w:tc>
          <w:tcPr>
            <w:tcW w:w="1442"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县民政局受理之日起90个工作日</w:t>
            </w:r>
          </w:p>
        </w:tc>
        <w:tc>
          <w:tcPr>
            <w:tcW w:w="1082" w:type="dxa"/>
            <w:vAlign w:val="center"/>
          </w:tcPr>
          <w:p>
            <w:pPr>
              <w:spacing w:line="240" w:lineRule="exact"/>
              <w:jc w:val="left"/>
              <w:rPr>
                <w:rFonts w:ascii="仿宋_GB2312" w:hAnsi="Times New Roman" w:eastAsia="仿宋_GB2312"/>
                <w:sz w:val="18"/>
                <w:szCs w:val="18"/>
              </w:rPr>
            </w:pPr>
            <w:r>
              <w:rPr>
                <w:rFonts w:hint="eastAsia" w:ascii="仿宋_GB2312" w:hAnsi="Times New Roman" w:eastAsia="仿宋_GB2312"/>
                <w:sz w:val="18"/>
                <w:szCs w:val="18"/>
              </w:rPr>
              <w:t>黄羌镇政府</w:t>
            </w:r>
          </w:p>
        </w:tc>
        <w:tc>
          <w:tcPr>
            <w:tcW w:w="2762" w:type="dxa"/>
            <w:vAlign w:val="center"/>
          </w:tcPr>
          <w:p>
            <w:pPr>
              <w:spacing w:line="240" w:lineRule="exact"/>
              <w:rPr>
                <w:rFonts w:ascii="仿宋_GB2312" w:hAnsi="宋体" w:eastAsia="仿宋_GB2312"/>
                <w:color w:val="000000"/>
                <w:sz w:val="18"/>
                <w:szCs w:val="18"/>
              </w:rPr>
            </w:pPr>
            <w:r>
              <w:rPr>
                <w:rFonts w:hint="eastAsia" w:ascii="仿宋_GB2312" w:hAnsi="宋体" w:eastAsia="仿宋_GB2312"/>
                <w:color w:val="000000"/>
                <w:sz w:val="18"/>
                <w:szCs w:val="18"/>
              </w:rPr>
              <w:t xml:space="preserve">■政务服务中心    </w:t>
            </w:r>
          </w:p>
          <w:p>
            <w:pPr>
              <w:spacing w:line="240" w:lineRule="exact"/>
              <w:rPr>
                <w:rFonts w:ascii="仿宋_GB2312" w:hAnsi="宋体" w:eastAsia="仿宋_GB2312"/>
                <w:color w:val="000000"/>
                <w:sz w:val="18"/>
                <w:szCs w:val="18"/>
              </w:rPr>
            </w:pPr>
            <w:r>
              <w:rPr>
                <w:rFonts w:hint="eastAsia" w:ascii="仿宋_GB2312" w:hAnsi="宋体" w:eastAsia="仿宋_GB2312"/>
                <w:color w:val="000000"/>
                <w:sz w:val="18"/>
                <w:szCs w:val="18"/>
              </w:rPr>
              <w:t xml:space="preserve">■社区/ 村公示栏  </w:t>
            </w:r>
          </w:p>
          <w:p>
            <w:pPr>
              <w:spacing w:line="240" w:lineRule="exact"/>
              <w:rPr>
                <w:rFonts w:ascii="仿宋_GB2312" w:hAnsi="Times New Roman" w:eastAsia="仿宋_GB2312"/>
                <w:sz w:val="18"/>
                <w:szCs w:val="18"/>
              </w:rPr>
            </w:pPr>
          </w:p>
        </w:tc>
        <w:tc>
          <w:tcPr>
            <w:tcW w:w="721"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10" w:type="dxa"/>
            <w:vAlign w:val="center"/>
          </w:tcPr>
          <w:p>
            <w:pPr>
              <w:spacing w:line="240" w:lineRule="exact"/>
              <w:rPr>
                <w:rFonts w:ascii="仿宋_GB2312" w:hAnsi="Times New Roman" w:eastAsia="仿宋_GB2312"/>
                <w:sz w:val="18"/>
                <w:szCs w:val="18"/>
              </w:rPr>
            </w:pPr>
          </w:p>
        </w:tc>
        <w:tc>
          <w:tcPr>
            <w:tcW w:w="552"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1" w:type="dxa"/>
            <w:vAlign w:val="center"/>
          </w:tcPr>
          <w:p>
            <w:pPr>
              <w:spacing w:line="240" w:lineRule="exact"/>
              <w:rPr>
                <w:rFonts w:ascii="仿宋_GB2312" w:hAnsi="Times New Roman" w:eastAsia="仿宋_GB2312"/>
                <w:sz w:val="18"/>
                <w:szCs w:val="18"/>
              </w:rPr>
            </w:pPr>
          </w:p>
        </w:tc>
        <w:tc>
          <w:tcPr>
            <w:tcW w:w="721"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1"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8" w:hRule="atLeast"/>
        </w:trPr>
        <w:tc>
          <w:tcPr>
            <w:tcW w:w="541"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5</w:t>
            </w:r>
          </w:p>
        </w:tc>
        <w:tc>
          <w:tcPr>
            <w:tcW w:w="721" w:type="dxa"/>
            <w:vMerge w:val="continue"/>
            <w:vAlign w:val="center"/>
          </w:tcPr>
          <w:p>
            <w:pPr>
              <w:spacing w:line="240" w:lineRule="exact"/>
              <w:jc w:val="left"/>
              <w:rPr>
                <w:rFonts w:ascii="仿宋_GB2312" w:hAnsi="Times New Roman" w:eastAsia="仿宋_GB2312"/>
                <w:sz w:val="18"/>
                <w:szCs w:val="18"/>
              </w:rPr>
            </w:pPr>
          </w:p>
        </w:tc>
        <w:tc>
          <w:tcPr>
            <w:tcW w:w="1082"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申请高龄老人津贴</w:t>
            </w:r>
          </w:p>
        </w:tc>
        <w:tc>
          <w:tcPr>
            <w:tcW w:w="1803"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服务对象;办理条件;所需材料;办理流程;办理时限;收费依据及标准</w:t>
            </w:r>
          </w:p>
        </w:tc>
        <w:tc>
          <w:tcPr>
            <w:tcW w:w="2165"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《汕尾市80岁以上高龄老人津贴发放方案》（汕府办[2012]82号）</w:t>
            </w:r>
          </w:p>
        </w:tc>
        <w:tc>
          <w:tcPr>
            <w:tcW w:w="1442"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县民政局受理之日起10个工作日</w:t>
            </w:r>
          </w:p>
        </w:tc>
        <w:tc>
          <w:tcPr>
            <w:tcW w:w="1082" w:type="dxa"/>
            <w:vAlign w:val="center"/>
          </w:tcPr>
          <w:p>
            <w:pPr>
              <w:spacing w:line="240" w:lineRule="exact"/>
              <w:jc w:val="left"/>
              <w:rPr>
                <w:rFonts w:ascii="仿宋_GB2312" w:hAnsi="Times New Roman" w:eastAsia="仿宋_GB2312"/>
                <w:sz w:val="18"/>
                <w:szCs w:val="18"/>
              </w:rPr>
            </w:pPr>
            <w:r>
              <w:rPr>
                <w:rFonts w:hint="eastAsia" w:ascii="仿宋_GB2312" w:hAnsi="Times New Roman" w:eastAsia="仿宋_GB2312"/>
                <w:sz w:val="18"/>
                <w:szCs w:val="18"/>
              </w:rPr>
              <w:t>黄羌镇政府</w:t>
            </w:r>
          </w:p>
        </w:tc>
        <w:tc>
          <w:tcPr>
            <w:tcW w:w="2762" w:type="dxa"/>
            <w:vAlign w:val="center"/>
          </w:tcPr>
          <w:p>
            <w:pPr>
              <w:spacing w:line="240" w:lineRule="exact"/>
              <w:rPr>
                <w:rFonts w:ascii="仿宋_GB2312" w:hAnsi="宋体" w:eastAsia="仿宋_GB2312"/>
                <w:color w:val="000000"/>
                <w:sz w:val="18"/>
                <w:szCs w:val="18"/>
              </w:rPr>
            </w:pPr>
            <w:r>
              <w:rPr>
                <w:rFonts w:hint="eastAsia" w:ascii="仿宋_GB2312" w:hAnsi="宋体" w:eastAsia="仿宋_GB2312"/>
                <w:color w:val="000000"/>
                <w:sz w:val="18"/>
                <w:szCs w:val="18"/>
              </w:rPr>
              <w:t xml:space="preserve">■政务服务中心    </w:t>
            </w:r>
          </w:p>
          <w:p>
            <w:pPr>
              <w:spacing w:line="240" w:lineRule="exact"/>
              <w:rPr>
                <w:rFonts w:ascii="仿宋_GB2312" w:hAnsi="宋体" w:eastAsia="仿宋_GB2312"/>
                <w:color w:val="000000"/>
                <w:sz w:val="18"/>
                <w:szCs w:val="18"/>
              </w:rPr>
            </w:pPr>
            <w:r>
              <w:rPr>
                <w:rFonts w:hint="eastAsia" w:ascii="仿宋_GB2312" w:hAnsi="宋体" w:eastAsia="仿宋_GB2312"/>
                <w:color w:val="000000"/>
                <w:sz w:val="18"/>
                <w:szCs w:val="18"/>
              </w:rPr>
              <w:t xml:space="preserve">■社区/ 村公示栏  </w:t>
            </w:r>
          </w:p>
          <w:p>
            <w:pPr>
              <w:spacing w:line="240" w:lineRule="exact"/>
              <w:rPr>
                <w:rFonts w:ascii="仿宋_GB2312" w:hAnsi="Times New Roman" w:eastAsia="仿宋_GB2312"/>
                <w:sz w:val="18"/>
                <w:szCs w:val="18"/>
              </w:rPr>
            </w:pPr>
          </w:p>
        </w:tc>
        <w:tc>
          <w:tcPr>
            <w:tcW w:w="721"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10" w:type="dxa"/>
            <w:vAlign w:val="center"/>
          </w:tcPr>
          <w:p>
            <w:pPr>
              <w:spacing w:line="240" w:lineRule="exact"/>
              <w:rPr>
                <w:rFonts w:ascii="仿宋_GB2312" w:hAnsi="Times New Roman" w:eastAsia="仿宋_GB2312"/>
                <w:sz w:val="18"/>
                <w:szCs w:val="18"/>
              </w:rPr>
            </w:pPr>
          </w:p>
        </w:tc>
        <w:tc>
          <w:tcPr>
            <w:tcW w:w="552" w:type="dxa"/>
            <w:vAlign w:val="center"/>
          </w:tcPr>
          <w:p>
            <w:pPr>
              <w:spacing w:line="240" w:lineRule="exact"/>
              <w:rPr>
                <w:rFonts w:ascii="仿宋_GB2312" w:hAnsi="Times New Roman" w:eastAsia="仿宋_GB2312"/>
                <w:sz w:val="18"/>
                <w:szCs w:val="18"/>
              </w:rPr>
            </w:pPr>
          </w:p>
        </w:tc>
        <w:tc>
          <w:tcPr>
            <w:tcW w:w="721" w:type="dxa"/>
            <w:vAlign w:val="center"/>
          </w:tcPr>
          <w:p>
            <w:pPr>
              <w:spacing w:line="240" w:lineRule="exact"/>
              <w:rPr>
                <w:rFonts w:ascii="仿宋_GB2312" w:hAnsi="Times New Roman" w:eastAsia="仿宋_GB2312"/>
                <w:sz w:val="18"/>
                <w:szCs w:val="18"/>
              </w:rPr>
            </w:pPr>
          </w:p>
        </w:tc>
        <w:tc>
          <w:tcPr>
            <w:tcW w:w="721" w:type="dxa"/>
            <w:vAlign w:val="center"/>
          </w:tcPr>
          <w:p>
            <w:pPr>
              <w:spacing w:line="240" w:lineRule="exact"/>
              <w:rPr>
                <w:rFonts w:ascii="仿宋_GB2312" w:hAnsi="Times New Roman" w:eastAsia="仿宋_GB2312"/>
                <w:sz w:val="18"/>
                <w:szCs w:val="18"/>
              </w:rPr>
            </w:pPr>
          </w:p>
        </w:tc>
        <w:tc>
          <w:tcPr>
            <w:tcW w:w="721" w:type="dxa"/>
            <w:vAlign w:val="center"/>
          </w:tcPr>
          <w:p>
            <w:pPr>
              <w:spacing w:line="240" w:lineRule="exact"/>
              <w:rPr>
                <w:rFonts w:ascii="仿宋_GB2312" w:hAnsi="Times New Roman" w:eastAsia="仿宋_GB2312"/>
                <w:sz w:val="18"/>
                <w:szCs w:val="18"/>
              </w:rPr>
            </w:pPr>
          </w:p>
        </w:tc>
      </w:tr>
    </w:tbl>
    <w:p>
      <w:pPr>
        <w:jc w:val="left"/>
      </w:pPr>
    </w:p>
    <w:p>
      <w:pPr>
        <w:jc w:val="left"/>
      </w:pPr>
    </w:p>
    <w:p>
      <w:pPr>
        <w:jc w:val="left"/>
        <w:sectPr>
          <w:pgSz w:w="16838" w:h="11906" w:orient="landscape"/>
          <w:pgMar w:top="1800" w:right="1440" w:bottom="1800" w:left="1440" w:header="851" w:footer="992" w:gutter="0"/>
          <w:pgNumType w:start="1"/>
          <w:cols w:space="425" w:num="1"/>
          <w:docGrid w:type="lines" w:linePitch="312" w:charSpace="0"/>
        </w:sectPr>
      </w:pPr>
    </w:p>
    <w:p>
      <w:pPr>
        <w:pStyle w:val="2"/>
        <w:jc w:val="center"/>
        <w:rPr>
          <w:rFonts w:ascii="方正小标宋_GBK" w:hAnsi="方正小标宋_GBK" w:eastAsia="方正小标宋_GBK"/>
          <w:b w:val="0"/>
          <w:bCs w:val="0"/>
          <w:sz w:val="30"/>
        </w:rPr>
      </w:pPr>
      <w:bookmarkStart w:id="1" w:name="_Toc24724709"/>
      <w:r>
        <w:rPr>
          <w:rFonts w:hint="eastAsia" w:ascii="方正小标宋_GBK" w:hAnsi="方正小标宋_GBK" w:eastAsia="方正小标宋_GBK"/>
          <w:b w:val="0"/>
          <w:bCs w:val="0"/>
          <w:sz w:val="30"/>
        </w:rPr>
        <w:t>（六）养老服务领域基层政务公开标准目录</w:t>
      </w:r>
      <w:bookmarkEnd w:id="1"/>
    </w:p>
    <w:tbl>
      <w:tblPr>
        <w:tblStyle w:val="6"/>
        <w:tblW w:w="15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1440"/>
        <w:gridCol w:w="2880"/>
        <w:gridCol w:w="1980"/>
        <w:gridCol w:w="1260"/>
        <w:gridCol w:w="1080"/>
        <w:gridCol w:w="1620"/>
        <w:gridCol w:w="540"/>
        <w:gridCol w:w="709"/>
        <w:gridCol w:w="551"/>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shd w:val="clear" w:color="auto" w:fill="auto"/>
            <w:vAlign w:val="center"/>
          </w:tcPr>
          <w:p>
            <w:pPr>
              <w:widowControl/>
              <w:jc w:val="center"/>
              <w:rPr>
                <w:rFonts w:ascii="Times New Roman" w:hAnsi="Times New Roman"/>
                <w:color w:val="000000"/>
                <w:kern w:val="0"/>
                <w:sz w:val="22"/>
              </w:rPr>
            </w:pPr>
            <w:r>
              <w:rPr>
                <w:rFonts w:ascii="Times New Roman" w:hAnsi="宋体"/>
                <w:color w:val="000000"/>
                <w:kern w:val="0"/>
                <w:sz w:val="22"/>
              </w:rPr>
              <w:t>序号</w:t>
            </w:r>
          </w:p>
        </w:tc>
        <w:tc>
          <w:tcPr>
            <w:tcW w:w="2160" w:type="dxa"/>
            <w:gridSpan w:val="2"/>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2880" w:type="dxa"/>
            <w:vMerge w:val="restart"/>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1980" w:type="dxa"/>
            <w:vMerge w:val="restart"/>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260" w:type="dxa"/>
            <w:vMerge w:val="restart"/>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080" w:type="dxa"/>
            <w:vMerge w:val="restart"/>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620" w:type="dxa"/>
            <w:vMerge w:val="restart"/>
            <w:shd w:val="clear" w:color="auto" w:fill="auto"/>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249" w:type="dxa"/>
            <w:gridSpan w:val="2"/>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2"/>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shd w:val="clear" w:color="auto" w:fill="auto"/>
            <w:vAlign w:val="center"/>
          </w:tcPr>
          <w:p>
            <w:pPr>
              <w:widowControl/>
              <w:jc w:val="left"/>
              <w:rPr>
                <w:rFonts w:ascii="Times New Roman" w:hAnsi="Times New Roman"/>
                <w:color w:val="000000"/>
                <w:kern w:val="0"/>
                <w:sz w:val="22"/>
              </w:rPr>
            </w:pPr>
          </w:p>
        </w:tc>
        <w:tc>
          <w:tcPr>
            <w:tcW w:w="72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144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2880" w:type="dxa"/>
            <w:vMerge w:val="continue"/>
            <w:shd w:val="clear" w:color="auto" w:fill="auto"/>
            <w:vAlign w:val="center"/>
          </w:tcPr>
          <w:p>
            <w:pPr>
              <w:widowControl/>
              <w:jc w:val="left"/>
              <w:rPr>
                <w:rFonts w:ascii="黑体" w:hAnsi="宋体" w:eastAsia="黑体" w:cs="宋体"/>
                <w:color w:val="000000"/>
                <w:kern w:val="0"/>
                <w:sz w:val="22"/>
              </w:rPr>
            </w:pPr>
          </w:p>
        </w:tc>
        <w:tc>
          <w:tcPr>
            <w:tcW w:w="1980" w:type="dxa"/>
            <w:vMerge w:val="continue"/>
            <w:shd w:val="clear" w:color="auto" w:fill="auto"/>
            <w:vAlign w:val="center"/>
          </w:tcPr>
          <w:p>
            <w:pPr>
              <w:widowControl/>
              <w:jc w:val="left"/>
              <w:rPr>
                <w:rFonts w:ascii="黑体" w:hAnsi="宋体" w:eastAsia="黑体" w:cs="宋体"/>
                <w:color w:val="000000"/>
                <w:kern w:val="0"/>
                <w:sz w:val="22"/>
              </w:rPr>
            </w:pPr>
          </w:p>
        </w:tc>
        <w:tc>
          <w:tcPr>
            <w:tcW w:w="1260" w:type="dxa"/>
            <w:vMerge w:val="continue"/>
            <w:shd w:val="clear" w:color="auto" w:fill="auto"/>
            <w:vAlign w:val="center"/>
          </w:tcPr>
          <w:p>
            <w:pPr>
              <w:widowControl/>
              <w:jc w:val="left"/>
              <w:rPr>
                <w:rFonts w:ascii="黑体" w:hAnsi="宋体" w:eastAsia="黑体" w:cs="宋体"/>
                <w:color w:val="000000"/>
                <w:kern w:val="0"/>
                <w:sz w:val="22"/>
              </w:rPr>
            </w:pPr>
          </w:p>
        </w:tc>
        <w:tc>
          <w:tcPr>
            <w:tcW w:w="1080" w:type="dxa"/>
            <w:vMerge w:val="continue"/>
            <w:shd w:val="clear" w:color="auto" w:fill="auto"/>
            <w:vAlign w:val="center"/>
          </w:tcPr>
          <w:p>
            <w:pPr>
              <w:widowControl/>
              <w:jc w:val="left"/>
              <w:rPr>
                <w:rFonts w:ascii="黑体" w:hAnsi="宋体" w:eastAsia="黑体" w:cs="宋体"/>
                <w:color w:val="000000"/>
                <w:kern w:val="0"/>
                <w:sz w:val="22"/>
              </w:rPr>
            </w:pPr>
          </w:p>
        </w:tc>
        <w:tc>
          <w:tcPr>
            <w:tcW w:w="1620" w:type="dxa"/>
            <w:vMerge w:val="continue"/>
            <w:shd w:val="clear" w:color="auto" w:fill="auto"/>
            <w:vAlign w:val="center"/>
          </w:tcPr>
          <w:p>
            <w:pPr>
              <w:widowControl/>
              <w:jc w:val="left"/>
              <w:rPr>
                <w:rFonts w:ascii="黑体" w:hAnsi="宋体" w:eastAsia="黑体" w:cs="宋体"/>
                <w:kern w:val="0"/>
                <w:sz w:val="22"/>
              </w:rPr>
            </w:pPr>
          </w:p>
        </w:tc>
        <w:tc>
          <w:tcPr>
            <w:tcW w:w="54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72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1</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养老服务业务办理</w:t>
            </w:r>
          </w:p>
        </w:tc>
        <w:tc>
          <w:tcPr>
            <w:tcW w:w="14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老年人补贴</w:t>
            </w:r>
          </w:p>
        </w:tc>
        <w:tc>
          <w:tcPr>
            <w:tcW w:w="28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老年人补贴名称（高龄津贴、养老服务补贴、护理补贴等）；各项老年人补贴依据；各项老年人补贴对象；各项老年人补贴内容和标准；各项老年人补贴方式；补贴申请材料清单及格式；办理流程、办理部门、办理时限、办理时间、地点、咨询电话</w:t>
            </w:r>
          </w:p>
        </w:tc>
        <w:tc>
          <w:tcPr>
            <w:tcW w:w="19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《信息公开条例》及相关规定</w:t>
            </w:r>
          </w:p>
        </w:tc>
        <w:tc>
          <w:tcPr>
            <w:tcW w:w="126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制定或获取补贴政策之日起10个工作日内</w:t>
            </w: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Times New Roman" w:eastAsia="仿宋_GB2312"/>
                <w:sz w:val="18"/>
                <w:szCs w:val="18"/>
              </w:rPr>
              <w:t>黄羌镇政府</w:t>
            </w:r>
          </w:p>
        </w:tc>
        <w:tc>
          <w:tcPr>
            <w:tcW w:w="162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■政务服务中心 </w:t>
            </w:r>
          </w:p>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■社区/村公示栏                                                                                                                                                                                 </w:t>
            </w:r>
          </w:p>
        </w:tc>
        <w:tc>
          <w:tcPr>
            <w:tcW w:w="54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w:t>
            </w:r>
          </w:p>
        </w:tc>
      </w:tr>
    </w:tbl>
    <w:p>
      <w:pPr>
        <w:jc w:val="left"/>
      </w:pPr>
    </w:p>
    <w:p>
      <w:pPr>
        <w:jc w:val="left"/>
      </w:pPr>
    </w:p>
    <w:p>
      <w:pPr>
        <w:jc w:val="left"/>
      </w:pPr>
    </w:p>
    <w:p>
      <w:pPr>
        <w:jc w:val="left"/>
        <w:sectPr>
          <w:footerReference r:id="rId4" w:type="default"/>
          <w:pgSz w:w="16838" w:h="11906" w:orient="landscape"/>
          <w:pgMar w:top="1800" w:right="1440" w:bottom="1800" w:left="1440" w:header="851" w:footer="992" w:gutter="0"/>
          <w:pgNumType w:start="1"/>
          <w:cols w:space="425" w:num="1"/>
          <w:docGrid w:type="lines" w:linePitch="312" w:charSpace="0"/>
        </w:sectPr>
      </w:pPr>
    </w:p>
    <w:p>
      <w:pPr>
        <w:pStyle w:val="2"/>
        <w:jc w:val="center"/>
        <w:rPr>
          <w:rFonts w:ascii="方正小标宋_GBK" w:hAnsi="方正小标宋_GBK" w:eastAsia="方正小标宋_GBK"/>
          <w:b w:val="0"/>
          <w:bCs w:val="0"/>
          <w:sz w:val="30"/>
        </w:rPr>
      </w:pPr>
      <w:r>
        <w:rPr>
          <w:rFonts w:hint="eastAsia" w:ascii="方正小标宋_GBK" w:hAnsi="方正小标宋_GBK" w:eastAsia="方正小标宋_GBK"/>
          <w:b w:val="0"/>
          <w:bCs w:val="0"/>
          <w:sz w:val="30"/>
        </w:rPr>
        <w:t>（七）公共法律服务领域</w:t>
      </w:r>
      <w:r>
        <w:rPr>
          <w:rFonts w:hint="eastAsia" w:ascii="方正小标宋_GBK" w:hAnsi="方正小标宋_GBK" w:eastAsia="方正小标宋_GBK"/>
          <w:b w:val="0"/>
          <w:bCs w:val="0"/>
          <w:sz w:val="30"/>
          <w:lang w:eastAsia="zh-CN"/>
        </w:rPr>
        <w:t>基层</w:t>
      </w:r>
      <w:r>
        <w:rPr>
          <w:rFonts w:hint="eastAsia" w:ascii="方正小标宋_GBK" w:hAnsi="方正小标宋_GBK" w:eastAsia="方正小标宋_GBK"/>
          <w:b w:val="0"/>
          <w:bCs w:val="0"/>
          <w:sz w:val="30"/>
        </w:rPr>
        <w:t>政务公开标准目录</w:t>
      </w:r>
    </w:p>
    <w:tbl>
      <w:tblPr>
        <w:tblStyle w:val="6"/>
        <w:tblW w:w="156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9"/>
        <w:gridCol w:w="720"/>
        <w:gridCol w:w="1080"/>
        <w:gridCol w:w="1800"/>
        <w:gridCol w:w="2160"/>
        <w:gridCol w:w="1440"/>
        <w:gridCol w:w="1080"/>
        <w:gridCol w:w="2756"/>
        <w:gridCol w:w="720"/>
        <w:gridCol w:w="709"/>
        <w:gridCol w:w="551"/>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79"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序号</w:t>
            </w:r>
          </w:p>
        </w:tc>
        <w:tc>
          <w:tcPr>
            <w:tcW w:w="1800"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1800"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2160"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440"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080"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2756"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公开渠道和载体</w:t>
            </w:r>
          </w:p>
        </w:tc>
        <w:tc>
          <w:tcPr>
            <w:tcW w:w="1429"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79" w:type="dxa"/>
            <w:vMerge w:val="continue"/>
            <w:vAlign w:val="center"/>
          </w:tcPr>
          <w:p>
            <w:pPr>
              <w:widowControl/>
              <w:jc w:val="center"/>
              <w:rPr>
                <w:rFonts w:ascii="黑体" w:hAnsi="宋体" w:eastAsia="黑体" w:cs="宋体"/>
                <w:color w:val="000000"/>
                <w:kern w:val="0"/>
                <w:sz w:val="22"/>
              </w:rPr>
            </w:pPr>
          </w:p>
        </w:tc>
        <w:tc>
          <w:tcPr>
            <w:tcW w:w="720"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1080"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1800" w:type="dxa"/>
            <w:vMerge w:val="continue"/>
            <w:vAlign w:val="center"/>
          </w:tcPr>
          <w:p>
            <w:pPr>
              <w:widowControl/>
              <w:jc w:val="center"/>
              <w:rPr>
                <w:rFonts w:ascii="黑体" w:hAnsi="宋体" w:eastAsia="黑体" w:cs="宋体"/>
                <w:color w:val="000000"/>
                <w:kern w:val="0"/>
                <w:sz w:val="22"/>
              </w:rPr>
            </w:pPr>
          </w:p>
        </w:tc>
        <w:tc>
          <w:tcPr>
            <w:tcW w:w="2160" w:type="dxa"/>
            <w:vMerge w:val="continue"/>
            <w:vAlign w:val="center"/>
          </w:tcPr>
          <w:p>
            <w:pPr>
              <w:widowControl/>
              <w:jc w:val="center"/>
              <w:rPr>
                <w:rFonts w:ascii="黑体" w:hAnsi="宋体" w:eastAsia="黑体" w:cs="宋体"/>
                <w:color w:val="000000"/>
                <w:kern w:val="0"/>
                <w:sz w:val="22"/>
              </w:rPr>
            </w:pPr>
          </w:p>
        </w:tc>
        <w:tc>
          <w:tcPr>
            <w:tcW w:w="1440" w:type="dxa"/>
            <w:vMerge w:val="continue"/>
            <w:vAlign w:val="center"/>
          </w:tcPr>
          <w:p>
            <w:pPr>
              <w:widowControl/>
              <w:jc w:val="center"/>
              <w:rPr>
                <w:rFonts w:ascii="黑体" w:hAnsi="宋体" w:eastAsia="黑体" w:cs="宋体"/>
                <w:color w:val="000000"/>
                <w:kern w:val="0"/>
                <w:sz w:val="22"/>
              </w:rPr>
            </w:pPr>
          </w:p>
        </w:tc>
        <w:tc>
          <w:tcPr>
            <w:tcW w:w="1080" w:type="dxa"/>
            <w:vMerge w:val="continue"/>
            <w:vAlign w:val="center"/>
          </w:tcPr>
          <w:p>
            <w:pPr>
              <w:widowControl/>
              <w:jc w:val="center"/>
              <w:rPr>
                <w:rFonts w:ascii="黑体" w:hAnsi="宋体" w:eastAsia="黑体" w:cs="宋体"/>
                <w:color w:val="000000"/>
                <w:kern w:val="0"/>
                <w:sz w:val="22"/>
              </w:rPr>
            </w:pPr>
          </w:p>
        </w:tc>
        <w:tc>
          <w:tcPr>
            <w:tcW w:w="2756" w:type="dxa"/>
            <w:vMerge w:val="continue"/>
            <w:vAlign w:val="center"/>
          </w:tcPr>
          <w:p>
            <w:pPr>
              <w:widowControl/>
              <w:jc w:val="center"/>
              <w:rPr>
                <w:rFonts w:ascii="黑体" w:hAnsi="宋体" w:eastAsia="黑体" w:cs="宋体"/>
                <w:color w:val="000000"/>
                <w:kern w:val="0"/>
                <w:sz w:val="22"/>
              </w:rPr>
            </w:pPr>
          </w:p>
        </w:tc>
        <w:tc>
          <w:tcPr>
            <w:tcW w:w="720"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720"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5" w:hRule="atLeast"/>
          <w:jc w:val="center"/>
        </w:trPr>
        <w:tc>
          <w:tcPr>
            <w:tcW w:w="479" w:type="dxa"/>
            <w:vAlign w:val="center"/>
          </w:tcPr>
          <w:p>
            <w:pPr>
              <w:jc w:val="left"/>
            </w:pPr>
            <w:r>
              <w:rPr>
                <w:rFonts w:hint="eastAsia" w:ascii="仿宋_GB2312" w:hAnsi="Times New Roman" w:eastAsia="仿宋_GB2312"/>
                <w:sz w:val="18"/>
                <w:szCs w:val="18"/>
              </w:rPr>
              <w:t>1</w:t>
            </w:r>
          </w:p>
        </w:tc>
        <w:tc>
          <w:tcPr>
            <w:tcW w:w="720" w:type="dxa"/>
            <w:vMerge w:val="restart"/>
            <w:vAlign w:val="center"/>
          </w:tcPr>
          <w:p>
            <w:pPr>
              <w:jc w:val="left"/>
            </w:pPr>
            <w:r>
              <w:rPr>
                <w:rFonts w:hint="eastAsia" w:ascii="仿宋_GB2312" w:hAnsi="Times New Roman" w:eastAsia="仿宋_GB2312"/>
                <w:sz w:val="18"/>
                <w:szCs w:val="18"/>
              </w:rPr>
              <w:t>法治宣传教育</w:t>
            </w:r>
          </w:p>
        </w:tc>
        <w:tc>
          <w:tcPr>
            <w:tcW w:w="108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法律知识普及服务</w:t>
            </w:r>
          </w:p>
        </w:tc>
        <w:tc>
          <w:tcPr>
            <w:tcW w:w="180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法律法规资讯；普法动态资讯；普法讲师团信息等</w:t>
            </w:r>
          </w:p>
        </w:tc>
        <w:tc>
          <w:tcPr>
            <w:tcW w:w="216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中共中央、国务院转发&lt;中央宣传部、司法部关于在公民中开展法治宣传教育的第七个五年规划（2016－2020年）&gt;》、各省“七五”普法规划</w:t>
            </w:r>
          </w:p>
        </w:tc>
        <w:tc>
          <w:tcPr>
            <w:tcW w:w="144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自制作或获取该信息之日起20个工作日内公开</w:t>
            </w:r>
          </w:p>
        </w:tc>
        <w:tc>
          <w:tcPr>
            <w:tcW w:w="108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黄羌镇政府</w:t>
            </w:r>
          </w:p>
        </w:tc>
        <w:tc>
          <w:tcPr>
            <w:tcW w:w="2756" w:type="dxa"/>
            <w:vAlign w:val="center"/>
          </w:tcPr>
          <w:p>
            <w:pPr>
              <w:spacing w:line="240" w:lineRule="exact"/>
              <w:rPr>
                <w:rFonts w:ascii="仿宋_GB2312" w:hAnsi="Times New Roman" w:eastAsia="仿宋_GB2312"/>
                <w:sz w:val="18"/>
                <w:szCs w:val="18"/>
              </w:rPr>
            </w:pPr>
          </w:p>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■政府网站</w:t>
            </w:r>
          </w:p>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■政务服务中心 </w:t>
            </w:r>
          </w:p>
          <w:p>
            <w:pPr>
              <w:widowControl/>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■社区/村公示栏</w:t>
            </w:r>
          </w:p>
          <w:p>
            <w:pPr>
              <w:spacing w:line="240" w:lineRule="exact"/>
              <w:rPr>
                <w:rFonts w:ascii="仿宋_GB2312" w:hAnsi="Times New Roman" w:eastAsia="仿宋_GB2312"/>
                <w:sz w:val="18"/>
                <w:szCs w:val="18"/>
              </w:rPr>
            </w:pPr>
          </w:p>
        </w:tc>
        <w:tc>
          <w:tcPr>
            <w:tcW w:w="720" w:type="dxa"/>
            <w:vAlign w:val="center"/>
          </w:tcPr>
          <w:p>
            <w:pPr>
              <w:jc w:val="center"/>
            </w:pPr>
            <w:r>
              <w:t>√</w:t>
            </w:r>
          </w:p>
        </w:tc>
        <w:tc>
          <w:tcPr>
            <w:tcW w:w="709" w:type="dxa"/>
            <w:vAlign w:val="center"/>
          </w:tcPr>
          <w:p>
            <w:pPr>
              <w:jc w:val="center"/>
            </w:pPr>
          </w:p>
        </w:tc>
        <w:tc>
          <w:tcPr>
            <w:tcW w:w="551" w:type="dxa"/>
            <w:vAlign w:val="center"/>
          </w:tcPr>
          <w:p>
            <w:pPr>
              <w:jc w:val="center"/>
            </w:pPr>
            <w:r>
              <w:t>√</w:t>
            </w:r>
          </w:p>
        </w:tc>
        <w:tc>
          <w:tcPr>
            <w:tcW w:w="720" w:type="dxa"/>
            <w:vAlign w:val="center"/>
          </w:tcPr>
          <w:p>
            <w:pPr>
              <w:jc w:val="center"/>
            </w:pPr>
          </w:p>
        </w:tc>
        <w:tc>
          <w:tcPr>
            <w:tcW w:w="720" w:type="dxa"/>
            <w:vAlign w:val="center"/>
          </w:tcPr>
          <w:p>
            <w:pPr>
              <w:jc w:val="center"/>
            </w:pPr>
            <w:r>
              <w:t>√</w:t>
            </w:r>
          </w:p>
        </w:tc>
        <w:tc>
          <w:tcPr>
            <w:tcW w:w="720" w:type="dxa"/>
            <w:vAlign w:val="center"/>
          </w:tcPr>
          <w:p>
            <w:pPr>
              <w:jc w:val="center"/>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00" w:hRule="atLeast"/>
          <w:jc w:val="center"/>
        </w:trPr>
        <w:tc>
          <w:tcPr>
            <w:tcW w:w="479" w:type="dxa"/>
            <w:vAlign w:val="center"/>
          </w:tcPr>
          <w:p>
            <w:pPr>
              <w:jc w:val="left"/>
            </w:pPr>
            <w:r>
              <w:rPr>
                <w:rFonts w:hint="eastAsia" w:ascii="仿宋_GB2312" w:hAnsi="Times New Roman" w:eastAsia="仿宋_GB2312"/>
                <w:sz w:val="18"/>
                <w:szCs w:val="18"/>
              </w:rPr>
              <w:t>2</w:t>
            </w:r>
          </w:p>
        </w:tc>
        <w:tc>
          <w:tcPr>
            <w:tcW w:w="720" w:type="dxa"/>
            <w:vMerge w:val="continue"/>
            <w:vAlign w:val="center"/>
          </w:tcPr>
          <w:p>
            <w:pPr>
              <w:jc w:val="left"/>
            </w:pPr>
          </w:p>
        </w:tc>
        <w:tc>
          <w:tcPr>
            <w:tcW w:w="108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推广法治文化服务</w:t>
            </w:r>
          </w:p>
        </w:tc>
        <w:tc>
          <w:tcPr>
            <w:tcW w:w="180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辖区内法治文化阵地信息；法治文化作品、产品</w:t>
            </w:r>
          </w:p>
        </w:tc>
        <w:tc>
          <w:tcPr>
            <w:tcW w:w="216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中共中央、国务院转发&lt;中央宣传部、司法部关于在公民中开展法治宣传教育的第七个五年规划（2016－2020年）&gt;》、各省“七五”普法规划</w:t>
            </w:r>
          </w:p>
        </w:tc>
        <w:tc>
          <w:tcPr>
            <w:tcW w:w="144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自制作或获取该信息之日起20个工作日内公开</w:t>
            </w:r>
          </w:p>
        </w:tc>
        <w:tc>
          <w:tcPr>
            <w:tcW w:w="108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黄羌镇政府</w:t>
            </w:r>
          </w:p>
          <w:p>
            <w:pPr>
              <w:spacing w:line="240" w:lineRule="exact"/>
              <w:rPr>
                <w:rFonts w:ascii="仿宋_GB2312" w:hAnsi="Times New Roman" w:eastAsia="仿宋_GB2312"/>
                <w:sz w:val="18"/>
                <w:szCs w:val="18"/>
              </w:rPr>
            </w:pPr>
          </w:p>
        </w:tc>
        <w:tc>
          <w:tcPr>
            <w:tcW w:w="2756" w:type="dxa"/>
            <w:vAlign w:val="center"/>
          </w:tcPr>
          <w:p>
            <w:pPr>
              <w:spacing w:line="240" w:lineRule="exact"/>
              <w:rPr>
                <w:rFonts w:ascii="仿宋_GB2312" w:hAnsi="Times New Roman" w:eastAsia="仿宋_GB2312"/>
                <w:sz w:val="18"/>
                <w:szCs w:val="18"/>
              </w:rPr>
            </w:pPr>
          </w:p>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■入户/现场</w:t>
            </w:r>
          </w:p>
          <w:p>
            <w:pPr>
              <w:spacing w:line="240" w:lineRule="exact"/>
              <w:rPr>
                <w:rFonts w:ascii="仿宋_GB2312" w:hAnsi="Times New Roman" w:eastAsia="仿宋_GB2312"/>
                <w:sz w:val="18"/>
                <w:szCs w:val="18"/>
              </w:rPr>
            </w:pPr>
          </w:p>
        </w:tc>
        <w:tc>
          <w:tcPr>
            <w:tcW w:w="720" w:type="dxa"/>
            <w:vAlign w:val="center"/>
          </w:tcPr>
          <w:p>
            <w:pPr>
              <w:jc w:val="center"/>
            </w:pPr>
            <w:r>
              <w:t>√</w:t>
            </w:r>
          </w:p>
        </w:tc>
        <w:tc>
          <w:tcPr>
            <w:tcW w:w="709" w:type="dxa"/>
            <w:vAlign w:val="center"/>
          </w:tcPr>
          <w:p>
            <w:pPr>
              <w:jc w:val="center"/>
            </w:pPr>
          </w:p>
        </w:tc>
        <w:tc>
          <w:tcPr>
            <w:tcW w:w="551" w:type="dxa"/>
            <w:vAlign w:val="center"/>
          </w:tcPr>
          <w:p>
            <w:pPr>
              <w:jc w:val="center"/>
            </w:pPr>
            <w:r>
              <w:t>√</w:t>
            </w:r>
          </w:p>
        </w:tc>
        <w:tc>
          <w:tcPr>
            <w:tcW w:w="720" w:type="dxa"/>
            <w:vAlign w:val="center"/>
          </w:tcPr>
          <w:p>
            <w:pPr>
              <w:jc w:val="center"/>
            </w:pPr>
          </w:p>
        </w:tc>
        <w:tc>
          <w:tcPr>
            <w:tcW w:w="720" w:type="dxa"/>
            <w:vAlign w:val="center"/>
          </w:tcPr>
          <w:p>
            <w:pPr>
              <w:jc w:val="center"/>
            </w:pPr>
            <w:r>
              <w:t>√</w:t>
            </w:r>
          </w:p>
        </w:tc>
        <w:tc>
          <w:tcPr>
            <w:tcW w:w="720" w:type="dxa"/>
            <w:vAlign w:val="center"/>
          </w:tcPr>
          <w:p>
            <w:pPr>
              <w:jc w:val="center"/>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5" w:hRule="atLeast"/>
          <w:jc w:val="center"/>
        </w:trPr>
        <w:tc>
          <w:tcPr>
            <w:tcW w:w="479" w:type="dxa"/>
            <w:vAlign w:val="center"/>
          </w:tcPr>
          <w:p>
            <w:pPr>
              <w:jc w:val="left"/>
            </w:pPr>
            <w:r>
              <w:rPr>
                <w:rFonts w:hint="eastAsia" w:ascii="仿宋_GB2312" w:hAnsi="Times New Roman" w:eastAsia="仿宋_GB2312"/>
                <w:sz w:val="18"/>
                <w:szCs w:val="18"/>
              </w:rPr>
              <w:t>3</w:t>
            </w:r>
          </w:p>
        </w:tc>
        <w:tc>
          <w:tcPr>
            <w:tcW w:w="720" w:type="dxa"/>
            <w:vMerge w:val="restart"/>
            <w:vAlign w:val="center"/>
          </w:tcPr>
          <w:p>
            <w:pPr>
              <w:spacing w:line="240" w:lineRule="exact"/>
              <w:rPr>
                <w:rFonts w:ascii="仿宋_GB2312" w:hAnsi="Times New Roman" w:eastAsia="仿宋_GB2312"/>
                <w:sz w:val="18"/>
                <w:szCs w:val="18"/>
              </w:rPr>
            </w:pPr>
            <w:r>
              <w:rPr>
                <w:rFonts w:ascii="仿宋_GB2312" w:hAnsi="Times New Roman" w:eastAsia="仿宋_GB2312"/>
                <w:sz w:val="18"/>
                <w:szCs w:val="18"/>
              </w:rPr>
              <w:t>法律</w:t>
            </w:r>
          </w:p>
          <w:p>
            <w:pPr>
              <w:spacing w:line="240" w:lineRule="exact"/>
              <w:rPr>
                <w:rFonts w:ascii="仿宋_GB2312" w:hAnsi="Times New Roman" w:eastAsia="仿宋_GB2312"/>
                <w:sz w:val="18"/>
                <w:szCs w:val="18"/>
              </w:rPr>
            </w:pPr>
            <w:r>
              <w:rPr>
                <w:rFonts w:ascii="仿宋_GB2312" w:hAnsi="Times New Roman" w:eastAsia="仿宋_GB2312"/>
                <w:sz w:val="18"/>
                <w:szCs w:val="18"/>
              </w:rPr>
              <w:t>查询</w:t>
            </w:r>
          </w:p>
          <w:p>
            <w:pPr>
              <w:spacing w:line="240" w:lineRule="exact"/>
              <w:rPr>
                <w:rFonts w:ascii="仿宋_GB2312" w:hAnsi="Times New Roman" w:eastAsia="仿宋_GB2312"/>
                <w:sz w:val="18"/>
                <w:szCs w:val="18"/>
              </w:rPr>
            </w:pPr>
            <w:r>
              <w:rPr>
                <w:rFonts w:ascii="仿宋_GB2312" w:hAnsi="Times New Roman" w:eastAsia="仿宋_GB2312"/>
                <w:sz w:val="18"/>
                <w:szCs w:val="18"/>
              </w:rPr>
              <w:t>服务</w:t>
            </w:r>
          </w:p>
          <w:p>
            <w:pPr>
              <w:jc w:val="left"/>
            </w:pPr>
          </w:p>
        </w:tc>
        <w:tc>
          <w:tcPr>
            <w:tcW w:w="1080" w:type="dxa"/>
            <w:vAlign w:val="center"/>
          </w:tcPr>
          <w:p>
            <w:pPr>
              <w:jc w:val="left"/>
            </w:pPr>
            <w:r>
              <w:rPr>
                <w:rFonts w:ascii="仿宋_GB2312" w:hAnsi="Times New Roman" w:eastAsia="仿宋_GB2312"/>
                <w:sz w:val="18"/>
                <w:szCs w:val="18"/>
              </w:rPr>
              <w:t>法律法规和案例检索服务</w:t>
            </w:r>
          </w:p>
        </w:tc>
        <w:tc>
          <w:tcPr>
            <w:tcW w:w="1800" w:type="dxa"/>
            <w:vAlign w:val="center"/>
          </w:tcPr>
          <w:p>
            <w:pPr>
              <w:spacing w:line="240" w:lineRule="exact"/>
              <w:rPr>
                <w:rFonts w:ascii="仿宋_GB2312" w:hAnsi="Times New Roman" w:eastAsia="仿宋_GB2312"/>
                <w:sz w:val="18"/>
                <w:szCs w:val="18"/>
              </w:rPr>
            </w:pPr>
            <w:r>
              <w:rPr>
                <w:rFonts w:ascii="仿宋_GB2312" w:hAnsi="Times New Roman" w:eastAsia="仿宋_GB2312"/>
                <w:sz w:val="18"/>
                <w:szCs w:val="18"/>
              </w:rPr>
              <w:t>法律法规库网址或链接；典型案例库网址或链接</w:t>
            </w:r>
          </w:p>
        </w:tc>
        <w:tc>
          <w:tcPr>
            <w:tcW w:w="2160" w:type="dxa"/>
            <w:vAlign w:val="center"/>
          </w:tcPr>
          <w:p>
            <w:pPr>
              <w:spacing w:line="240" w:lineRule="exact"/>
              <w:rPr>
                <w:rFonts w:ascii="仿宋_GB2312" w:hAnsi="Times New Roman" w:eastAsia="仿宋_GB2312"/>
                <w:sz w:val="18"/>
                <w:szCs w:val="18"/>
              </w:rPr>
            </w:pPr>
          </w:p>
          <w:p>
            <w:pPr>
              <w:spacing w:line="240" w:lineRule="exact"/>
              <w:rPr>
                <w:rFonts w:ascii="仿宋_GB2312" w:hAnsi="Times New Roman" w:eastAsia="仿宋_GB2312"/>
                <w:sz w:val="18"/>
                <w:szCs w:val="18"/>
              </w:rPr>
            </w:pPr>
            <w:r>
              <w:rPr>
                <w:rFonts w:ascii="仿宋_GB2312" w:hAnsi="Times New Roman" w:eastAsia="仿宋_GB2312"/>
                <w:sz w:val="18"/>
                <w:szCs w:val="18"/>
              </w:rPr>
              <w:t>《中共中央、国务院转发&lt;中央宣传部、司法部关于在公民中开展法治宣传教育的第七个五年规划（2016－2020年）&gt;》《</w:t>
            </w:r>
            <w:r>
              <w:rPr>
                <w:rFonts w:hint="eastAsia" w:ascii="仿宋_GB2312" w:hAnsi="Times New Roman" w:eastAsia="仿宋_GB2312"/>
                <w:sz w:val="18"/>
                <w:szCs w:val="18"/>
              </w:rPr>
              <w:t>广东</w:t>
            </w:r>
            <w:r>
              <w:rPr>
                <w:rFonts w:ascii="仿宋_GB2312" w:hAnsi="Times New Roman" w:eastAsia="仿宋_GB2312"/>
                <w:sz w:val="18"/>
                <w:szCs w:val="18"/>
              </w:rPr>
              <w:t>省“七五”普法规划》</w:t>
            </w:r>
          </w:p>
          <w:p>
            <w:pPr>
              <w:spacing w:line="240" w:lineRule="exact"/>
              <w:rPr>
                <w:rFonts w:ascii="仿宋_GB2312" w:hAnsi="Times New Roman" w:eastAsia="仿宋_GB2312"/>
                <w:sz w:val="18"/>
                <w:szCs w:val="18"/>
              </w:rPr>
            </w:pPr>
          </w:p>
        </w:tc>
        <w:tc>
          <w:tcPr>
            <w:tcW w:w="1440" w:type="dxa"/>
            <w:vAlign w:val="center"/>
          </w:tcPr>
          <w:p>
            <w:pPr>
              <w:spacing w:line="240" w:lineRule="exact"/>
              <w:rPr>
                <w:rFonts w:ascii="仿宋_GB2312" w:hAnsi="Times New Roman" w:eastAsia="仿宋_GB2312"/>
                <w:sz w:val="18"/>
                <w:szCs w:val="18"/>
              </w:rPr>
            </w:pPr>
            <w:r>
              <w:rPr>
                <w:rFonts w:ascii="仿宋_GB2312" w:hAnsi="Times New Roman" w:eastAsia="仿宋_GB2312"/>
                <w:sz w:val="18"/>
                <w:szCs w:val="18"/>
              </w:rPr>
              <w:t>自制作或获取该信息之日起20个工作日内公开</w:t>
            </w:r>
          </w:p>
        </w:tc>
        <w:tc>
          <w:tcPr>
            <w:tcW w:w="108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黄羌镇政府</w:t>
            </w:r>
          </w:p>
        </w:tc>
        <w:tc>
          <w:tcPr>
            <w:tcW w:w="2756"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r>
              <w:rPr>
                <w:rFonts w:ascii="仿宋_GB2312" w:hAnsi="Times New Roman" w:eastAsia="仿宋_GB2312"/>
                <w:sz w:val="18"/>
                <w:szCs w:val="18"/>
              </w:rPr>
              <w:t>政府网站</w:t>
            </w:r>
          </w:p>
          <w:p>
            <w:pPr>
              <w:spacing w:line="240" w:lineRule="exact"/>
            </w:pPr>
          </w:p>
        </w:tc>
        <w:tc>
          <w:tcPr>
            <w:tcW w:w="720" w:type="dxa"/>
            <w:vAlign w:val="center"/>
          </w:tcPr>
          <w:p>
            <w:pPr>
              <w:jc w:val="center"/>
            </w:pPr>
            <w:r>
              <w:t>√</w:t>
            </w:r>
          </w:p>
        </w:tc>
        <w:tc>
          <w:tcPr>
            <w:tcW w:w="709" w:type="dxa"/>
            <w:vAlign w:val="center"/>
          </w:tcPr>
          <w:p>
            <w:pPr>
              <w:jc w:val="center"/>
            </w:pPr>
          </w:p>
        </w:tc>
        <w:tc>
          <w:tcPr>
            <w:tcW w:w="551" w:type="dxa"/>
            <w:vAlign w:val="center"/>
          </w:tcPr>
          <w:p>
            <w:pPr>
              <w:jc w:val="center"/>
            </w:pPr>
            <w:r>
              <w:t>√</w:t>
            </w:r>
          </w:p>
        </w:tc>
        <w:tc>
          <w:tcPr>
            <w:tcW w:w="720" w:type="dxa"/>
            <w:vAlign w:val="center"/>
          </w:tcPr>
          <w:p>
            <w:pPr>
              <w:jc w:val="center"/>
            </w:pPr>
          </w:p>
        </w:tc>
        <w:tc>
          <w:tcPr>
            <w:tcW w:w="720" w:type="dxa"/>
            <w:vAlign w:val="center"/>
          </w:tcPr>
          <w:p>
            <w:pPr>
              <w:jc w:val="center"/>
            </w:pPr>
            <w:r>
              <w:t>√</w:t>
            </w:r>
          </w:p>
        </w:tc>
        <w:tc>
          <w:tcPr>
            <w:tcW w:w="720"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15" w:hRule="atLeast"/>
          <w:jc w:val="center"/>
        </w:trPr>
        <w:tc>
          <w:tcPr>
            <w:tcW w:w="479" w:type="dxa"/>
            <w:vAlign w:val="center"/>
          </w:tcPr>
          <w:p>
            <w:pPr>
              <w:jc w:val="left"/>
            </w:pPr>
            <w:r>
              <w:rPr>
                <w:rFonts w:hint="eastAsia" w:ascii="仿宋_GB2312" w:hAnsi="Times New Roman" w:eastAsia="仿宋_GB2312"/>
                <w:sz w:val="18"/>
                <w:szCs w:val="18"/>
              </w:rPr>
              <w:t>4</w:t>
            </w:r>
          </w:p>
        </w:tc>
        <w:tc>
          <w:tcPr>
            <w:tcW w:w="720" w:type="dxa"/>
            <w:vMerge w:val="continue"/>
            <w:vAlign w:val="center"/>
          </w:tcPr>
          <w:p>
            <w:pPr>
              <w:jc w:val="left"/>
            </w:pPr>
          </w:p>
        </w:tc>
        <w:tc>
          <w:tcPr>
            <w:tcW w:w="1080" w:type="dxa"/>
            <w:vAlign w:val="center"/>
          </w:tcPr>
          <w:p>
            <w:pPr>
              <w:spacing w:line="240" w:lineRule="exact"/>
              <w:rPr>
                <w:rFonts w:ascii="仿宋_GB2312" w:hAnsi="Times New Roman" w:eastAsia="仿宋_GB2312"/>
                <w:sz w:val="18"/>
                <w:szCs w:val="18"/>
              </w:rPr>
            </w:pPr>
            <w:r>
              <w:rPr>
                <w:rFonts w:ascii="仿宋_GB2312" w:hAnsi="Times New Roman" w:eastAsia="仿宋_GB2312"/>
                <w:sz w:val="18"/>
                <w:szCs w:val="18"/>
              </w:rPr>
              <w:t>法律服务机构、人员信息查询服务</w:t>
            </w:r>
          </w:p>
        </w:tc>
        <w:tc>
          <w:tcPr>
            <w:tcW w:w="1800" w:type="dxa"/>
            <w:vAlign w:val="center"/>
          </w:tcPr>
          <w:p>
            <w:pPr>
              <w:spacing w:line="240" w:lineRule="exact"/>
              <w:rPr>
                <w:rFonts w:ascii="仿宋_GB2312" w:hAnsi="Times New Roman" w:eastAsia="仿宋_GB2312"/>
                <w:sz w:val="18"/>
                <w:szCs w:val="18"/>
              </w:rPr>
            </w:pPr>
          </w:p>
          <w:p>
            <w:pPr>
              <w:spacing w:line="240" w:lineRule="exact"/>
              <w:rPr>
                <w:rFonts w:ascii="仿宋_GB2312" w:hAnsi="Times New Roman" w:eastAsia="仿宋_GB2312"/>
                <w:sz w:val="18"/>
                <w:szCs w:val="18"/>
              </w:rPr>
            </w:pPr>
            <w:r>
              <w:rPr>
                <w:rFonts w:ascii="仿宋_GB2312" w:hAnsi="Times New Roman" w:eastAsia="仿宋_GB2312"/>
                <w:sz w:val="18"/>
                <w:szCs w:val="18"/>
              </w:rPr>
              <w:t>辖区内的律师、公证、基层法律服务、司法鉴定、仲裁、人民调解等法律服务机构和人员有关基本信息、从业信息和信用信息等</w:t>
            </w:r>
          </w:p>
          <w:p>
            <w:pPr>
              <w:spacing w:line="240" w:lineRule="exact"/>
              <w:rPr>
                <w:rFonts w:ascii="仿宋_GB2312" w:hAnsi="Times New Roman" w:eastAsia="仿宋_GB2312"/>
                <w:sz w:val="18"/>
                <w:szCs w:val="18"/>
              </w:rPr>
            </w:pPr>
          </w:p>
        </w:tc>
        <w:tc>
          <w:tcPr>
            <w:tcW w:w="2160" w:type="dxa"/>
            <w:vAlign w:val="center"/>
          </w:tcPr>
          <w:p>
            <w:pPr>
              <w:spacing w:line="240" w:lineRule="exact"/>
              <w:rPr>
                <w:rFonts w:ascii="仿宋_GB2312" w:hAnsi="Times New Roman" w:eastAsia="仿宋_GB2312"/>
                <w:sz w:val="18"/>
                <w:szCs w:val="18"/>
              </w:rPr>
            </w:pPr>
            <w:r>
              <w:rPr>
                <w:rFonts w:ascii="仿宋_GB2312" w:hAnsi="Times New Roman" w:eastAsia="仿宋_GB2312"/>
                <w:sz w:val="18"/>
                <w:szCs w:val="18"/>
              </w:rPr>
              <w:t>《政府信息公开条例》</w:t>
            </w:r>
          </w:p>
        </w:tc>
        <w:tc>
          <w:tcPr>
            <w:tcW w:w="1440" w:type="dxa"/>
            <w:vAlign w:val="center"/>
          </w:tcPr>
          <w:p>
            <w:pPr>
              <w:spacing w:line="240" w:lineRule="exact"/>
              <w:rPr>
                <w:rFonts w:ascii="仿宋_GB2312" w:hAnsi="Times New Roman" w:eastAsia="仿宋_GB2312"/>
                <w:sz w:val="18"/>
                <w:szCs w:val="18"/>
              </w:rPr>
            </w:pPr>
            <w:r>
              <w:rPr>
                <w:rFonts w:ascii="仿宋_GB2312" w:hAnsi="Times New Roman" w:eastAsia="仿宋_GB2312"/>
                <w:sz w:val="18"/>
                <w:szCs w:val="18"/>
              </w:rPr>
              <w:t>自制作或获取该信息之日起20个工作日内公开</w:t>
            </w:r>
          </w:p>
        </w:tc>
        <w:tc>
          <w:tcPr>
            <w:tcW w:w="108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黄羌镇政府</w:t>
            </w:r>
          </w:p>
        </w:tc>
        <w:tc>
          <w:tcPr>
            <w:tcW w:w="2756"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r>
              <w:rPr>
                <w:rFonts w:ascii="仿宋_GB2312" w:hAnsi="Times New Roman" w:eastAsia="仿宋_GB2312"/>
                <w:sz w:val="18"/>
                <w:szCs w:val="18"/>
              </w:rPr>
              <w:t>政府网站</w:t>
            </w:r>
          </w:p>
          <w:p>
            <w:pPr>
              <w:spacing w:line="240" w:lineRule="exact"/>
              <w:rPr>
                <w:rFonts w:ascii="仿宋_GB2312" w:hAnsi="Times New Roman" w:eastAsia="仿宋_GB2312"/>
                <w:sz w:val="18"/>
                <w:szCs w:val="18"/>
              </w:rPr>
            </w:pPr>
          </w:p>
        </w:tc>
        <w:tc>
          <w:tcPr>
            <w:tcW w:w="720" w:type="dxa"/>
            <w:vAlign w:val="center"/>
          </w:tcPr>
          <w:p>
            <w:pPr>
              <w:jc w:val="center"/>
            </w:pPr>
            <w:r>
              <w:t>√</w:t>
            </w:r>
          </w:p>
        </w:tc>
        <w:tc>
          <w:tcPr>
            <w:tcW w:w="709" w:type="dxa"/>
            <w:vAlign w:val="center"/>
          </w:tcPr>
          <w:p>
            <w:pPr>
              <w:jc w:val="center"/>
            </w:pPr>
          </w:p>
        </w:tc>
        <w:tc>
          <w:tcPr>
            <w:tcW w:w="551" w:type="dxa"/>
            <w:vAlign w:val="center"/>
          </w:tcPr>
          <w:p>
            <w:pPr>
              <w:jc w:val="center"/>
            </w:pPr>
            <w:r>
              <w:t>√</w:t>
            </w:r>
          </w:p>
        </w:tc>
        <w:tc>
          <w:tcPr>
            <w:tcW w:w="720" w:type="dxa"/>
            <w:vAlign w:val="center"/>
          </w:tcPr>
          <w:p>
            <w:pPr>
              <w:jc w:val="center"/>
            </w:pPr>
          </w:p>
        </w:tc>
        <w:tc>
          <w:tcPr>
            <w:tcW w:w="720" w:type="dxa"/>
            <w:vAlign w:val="center"/>
          </w:tcPr>
          <w:p>
            <w:pPr>
              <w:jc w:val="center"/>
            </w:pPr>
            <w:r>
              <w:t>√</w:t>
            </w:r>
          </w:p>
        </w:tc>
        <w:tc>
          <w:tcPr>
            <w:tcW w:w="720" w:type="dxa"/>
            <w:vAlign w:val="center"/>
          </w:tcPr>
          <w:p>
            <w:pPr>
              <w:jc w:val="center"/>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5" w:hRule="atLeast"/>
          <w:jc w:val="center"/>
        </w:trPr>
        <w:tc>
          <w:tcPr>
            <w:tcW w:w="479" w:type="dxa"/>
            <w:vAlign w:val="center"/>
          </w:tcPr>
          <w:p>
            <w:pPr>
              <w:jc w:val="left"/>
            </w:pPr>
            <w:r>
              <w:rPr>
                <w:rFonts w:hint="eastAsia" w:ascii="仿宋_GB2312" w:hAnsi="Times New Roman" w:eastAsia="仿宋_GB2312"/>
                <w:sz w:val="18"/>
                <w:szCs w:val="18"/>
              </w:rPr>
              <w:t>5</w:t>
            </w:r>
          </w:p>
        </w:tc>
        <w:tc>
          <w:tcPr>
            <w:tcW w:w="720" w:type="dxa"/>
            <w:vAlign w:val="center"/>
          </w:tcPr>
          <w:p>
            <w:pPr>
              <w:spacing w:line="240" w:lineRule="exact"/>
              <w:rPr>
                <w:rFonts w:ascii="仿宋_GB2312" w:hAnsi="Times New Roman" w:eastAsia="仿宋_GB2312"/>
                <w:sz w:val="18"/>
                <w:szCs w:val="18"/>
              </w:rPr>
            </w:pPr>
            <w:r>
              <w:rPr>
                <w:rFonts w:ascii="仿宋_GB2312" w:hAnsi="Times New Roman" w:eastAsia="仿宋_GB2312"/>
                <w:sz w:val="18"/>
                <w:szCs w:val="18"/>
              </w:rPr>
              <w:t>法律咨询</w:t>
            </w:r>
          </w:p>
          <w:p>
            <w:pPr>
              <w:spacing w:line="240" w:lineRule="exact"/>
              <w:rPr>
                <w:rFonts w:ascii="仿宋_GB2312" w:hAnsi="Times New Roman" w:eastAsia="仿宋_GB2312"/>
                <w:sz w:val="18"/>
                <w:szCs w:val="18"/>
              </w:rPr>
            </w:pPr>
            <w:r>
              <w:rPr>
                <w:rFonts w:ascii="仿宋_GB2312" w:hAnsi="Times New Roman" w:eastAsia="仿宋_GB2312"/>
                <w:sz w:val="18"/>
                <w:szCs w:val="18"/>
              </w:rPr>
              <w:t>服务</w:t>
            </w:r>
          </w:p>
        </w:tc>
        <w:tc>
          <w:tcPr>
            <w:tcW w:w="1080" w:type="dxa"/>
            <w:vAlign w:val="center"/>
          </w:tcPr>
          <w:p>
            <w:pPr>
              <w:spacing w:line="240" w:lineRule="exact"/>
              <w:rPr>
                <w:rFonts w:ascii="仿宋_GB2312" w:hAnsi="Times New Roman" w:eastAsia="仿宋_GB2312"/>
                <w:sz w:val="18"/>
                <w:szCs w:val="18"/>
              </w:rPr>
            </w:pPr>
            <w:r>
              <w:rPr>
                <w:rFonts w:ascii="仿宋_GB2312" w:hAnsi="Times New Roman" w:eastAsia="仿宋_GB2312"/>
                <w:sz w:val="18"/>
                <w:szCs w:val="18"/>
              </w:rPr>
              <w:t>公共法律服务实体平台、热线平台、网络平台咨询服务</w:t>
            </w:r>
          </w:p>
        </w:tc>
        <w:tc>
          <w:tcPr>
            <w:tcW w:w="1800" w:type="dxa"/>
            <w:vAlign w:val="center"/>
          </w:tcPr>
          <w:p>
            <w:pPr>
              <w:spacing w:line="240" w:lineRule="exact"/>
              <w:rPr>
                <w:rFonts w:ascii="仿宋_GB2312" w:hAnsi="Times New Roman" w:eastAsia="仿宋_GB2312"/>
                <w:sz w:val="18"/>
                <w:szCs w:val="18"/>
              </w:rPr>
            </w:pPr>
            <w:r>
              <w:rPr>
                <w:rFonts w:ascii="仿宋_GB2312" w:hAnsi="Times New Roman" w:eastAsia="仿宋_GB2312"/>
                <w:sz w:val="18"/>
                <w:szCs w:val="18"/>
              </w:rPr>
              <w:t>公共法律服务实体、热线、网络平台法律咨询服务指南</w:t>
            </w:r>
          </w:p>
        </w:tc>
        <w:tc>
          <w:tcPr>
            <w:tcW w:w="2160" w:type="dxa"/>
            <w:vAlign w:val="center"/>
          </w:tcPr>
          <w:p>
            <w:pPr>
              <w:spacing w:line="240" w:lineRule="exact"/>
              <w:rPr>
                <w:rFonts w:ascii="仿宋_GB2312" w:hAnsi="Times New Roman" w:eastAsia="仿宋_GB2312"/>
                <w:sz w:val="18"/>
                <w:szCs w:val="18"/>
              </w:rPr>
            </w:pPr>
            <w:r>
              <w:rPr>
                <w:rFonts w:ascii="仿宋_GB2312" w:hAnsi="Times New Roman" w:eastAsia="仿宋_GB2312"/>
                <w:sz w:val="18"/>
                <w:szCs w:val="18"/>
              </w:rPr>
              <w:t>《政府信息公开条例》</w:t>
            </w:r>
          </w:p>
        </w:tc>
        <w:tc>
          <w:tcPr>
            <w:tcW w:w="1440" w:type="dxa"/>
            <w:vAlign w:val="center"/>
          </w:tcPr>
          <w:p>
            <w:pPr>
              <w:spacing w:line="240" w:lineRule="exact"/>
              <w:rPr>
                <w:rFonts w:ascii="仿宋_GB2312" w:hAnsi="Times New Roman" w:eastAsia="仿宋_GB2312"/>
                <w:sz w:val="18"/>
                <w:szCs w:val="18"/>
              </w:rPr>
            </w:pPr>
            <w:r>
              <w:rPr>
                <w:rFonts w:ascii="仿宋_GB2312" w:hAnsi="Times New Roman" w:eastAsia="仿宋_GB2312"/>
                <w:sz w:val="18"/>
                <w:szCs w:val="18"/>
              </w:rPr>
              <w:t>自制作或获取该信息之日起20个工作日内公开</w:t>
            </w:r>
          </w:p>
        </w:tc>
        <w:tc>
          <w:tcPr>
            <w:tcW w:w="108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黄羌镇政府</w:t>
            </w:r>
          </w:p>
        </w:tc>
        <w:tc>
          <w:tcPr>
            <w:tcW w:w="2756"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r>
              <w:rPr>
                <w:rFonts w:ascii="仿宋_GB2312" w:hAnsi="Times New Roman" w:eastAsia="仿宋_GB2312"/>
                <w:sz w:val="18"/>
                <w:szCs w:val="18"/>
              </w:rPr>
              <w:t>政府网站</w:t>
            </w:r>
          </w:p>
          <w:p>
            <w:pPr>
              <w:jc w:val="left"/>
            </w:pPr>
          </w:p>
        </w:tc>
        <w:tc>
          <w:tcPr>
            <w:tcW w:w="720" w:type="dxa"/>
            <w:vAlign w:val="center"/>
          </w:tcPr>
          <w:p>
            <w:pPr>
              <w:jc w:val="center"/>
            </w:pPr>
            <w:r>
              <w:t>√</w:t>
            </w:r>
          </w:p>
        </w:tc>
        <w:tc>
          <w:tcPr>
            <w:tcW w:w="709" w:type="dxa"/>
            <w:vAlign w:val="center"/>
          </w:tcPr>
          <w:p>
            <w:pPr>
              <w:jc w:val="center"/>
            </w:pPr>
          </w:p>
        </w:tc>
        <w:tc>
          <w:tcPr>
            <w:tcW w:w="551" w:type="dxa"/>
            <w:vAlign w:val="center"/>
          </w:tcPr>
          <w:p>
            <w:pPr>
              <w:jc w:val="center"/>
            </w:pPr>
            <w:r>
              <w:t>√</w:t>
            </w:r>
          </w:p>
        </w:tc>
        <w:tc>
          <w:tcPr>
            <w:tcW w:w="720" w:type="dxa"/>
            <w:vAlign w:val="center"/>
          </w:tcPr>
          <w:p>
            <w:pPr>
              <w:jc w:val="center"/>
            </w:pPr>
          </w:p>
        </w:tc>
        <w:tc>
          <w:tcPr>
            <w:tcW w:w="720" w:type="dxa"/>
            <w:vAlign w:val="center"/>
          </w:tcPr>
          <w:p>
            <w:pPr>
              <w:jc w:val="center"/>
            </w:pPr>
            <w:r>
              <w:t>√</w:t>
            </w:r>
          </w:p>
        </w:tc>
        <w:tc>
          <w:tcPr>
            <w:tcW w:w="720" w:type="dxa"/>
            <w:vAlign w:val="center"/>
          </w:tcPr>
          <w:p>
            <w:pPr>
              <w:jc w:val="center"/>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65" w:hRule="atLeast"/>
          <w:jc w:val="center"/>
        </w:trPr>
        <w:tc>
          <w:tcPr>
            <w:tcW w:w="479"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6</w:t>
            </w:r>
          </w:p>
        </w:tc>
        <w:tc>
          <w:tcPr>
            <w:tcW w:w="720" w:type="dxa"/>
            <w:vAlign w:val="center"/>
          </w:tcPr>
          <w:p>
            <w:pPr>
              <w:spacing w:line="240" w:lineRule="exact"/>
              <w:rPr>
                <w:rFonts w:ascii="仿宋_GB2312" w:hAnsi="Times New Roman" w:eastAsia="仿宋_GB2312"/>
                <w:sz w:val="18"/>
                <w:szCs w:val="18"/>
              </w:rPr>
            </w:pPr>
            <w:r>
              <w:rPr>
                <w:rFonts w:ascii="仿宋_GB2312" w:hAnsi="Times New Roman" w:eastAsia="仿宋_GB2312"/>
                <w:sz w:val="18"/>
                <w:szCs w:val="18"/>
              </w:rPr>
              <w:t>公共法律服务平台</w:t>
            </w:r>
          </w:p>
        </w:tc>
        <w:tc>
          <w:tcPr>
            <w:tcW w:w="1080" w:type="dxa"/>
            <w:vAlign w:val="center"/>
          </w:tcPr>
          <w:p>
            <w:pPr>
              <w:spacing w:line="240" w:lineRule="exact"/>
              <w:rPr>
                <w:rFonts w:ascii="仿宋_GB2312" w:hAnsi="Times New Roman" w:eastAsia="仿宋_GB2312"/>
                <w:sz w:val="18"/>
                <w:szCs w:val="18"/>
              </w:rPr>
            </w:pPr>
            <w:r>
              <w:rPr>
                <w:rFonts w:ascii="仿宋_GB2312" w:hAnsi="Times New Roman" w:eastAsia="仿宋_GB2312"/>
                <w:sz w:val="18"/>
                <w:szCs w:val="18"/>
              </w:rPr>
              <w:t>公共法律服务实体、热线、网络平台信息</w:t>
            </w:r>
          </w:p>
        </w:tc>
        <w:tc>
          <w:tcPr>
            <w:tcW w:w="1800" w:type="dxa"/>
            <w:vAlign w:val="center"/>
          </w:tcPr>
          <w:p>
            <w:pPr>
              <w:spacing w:line="240" w:lineRule="exact"/>
              <w:rPr>
                <w:rFonts w:ascii="仿宋_GB2312" w:hAnsi="Times New Roman" w:eastAsia="仿宋_GB2312"/>
                <w:sz w:val="18"/>
                <w:szCs w:val="18"/>
              </w:rPr>
            </w:pPr>
            <w:r>
              <w:rPr>
                <w:rFonts w:ascii="仿宋_GB2312" w:hAnsi="Times New Roman" w:eastAsia="仿宋_GB2312"/>
                <w:sz w:val="18"/>
                <w:szCs w:val="18"/>
              </w:rPr>
              <w:t>公共法律服务平台建设相关规划；公共法律服务中心、工作站具体地址；12348公共法律服务热线号码；中国法律服务网和各省级法律服务网网址；三大平台提供的公共法律服务事项清单及服务指南</w:t>
            </w:r>
          </w:p>
        </w:tc>
        <w:tc>
          <w:tcPr>
            <w:tcW w:w="2160" w:type="dxa"/>
            <w:vAlign w:val="center"/>
          </w:tcPr>
          <w:p>
            <w:pPr>
              <w:spacing w:line="240" w:lineRule="exact"/>
              <w:rPr>
                <w:rFonts w:ascii="仿宋_GB2312" w:hAnsi="Times New Roman" w:eastAsia="仿宋_GB2312"/>
                <w:sz w:val="18"/>
                <w:szCs w:val="18"/>
              </w:rPr>
            </w:pPr>
            <w:r>
              <w:rPr>
                <w:rFonts w:ascii="仿宋_GB2312" w:hAnsi="Times New Roman" w:eastAsia="仿宋_GB2312"/>
                <w:sz w:val="18"/>
                <w:szCs w:val="18"/>
              </w:rPr>
              <w:t>《政府信息公开条例》</w:t>
            </w:r>
          </w:p>
        </w:tc>
        <w:tc>
          <w:tcPr>
            <w:tcW w:w="1440" w:type="dxa"/>
            <w:vAlign w:val="center"/>
          </w:tcPr>
          <w:p>
            <w:pPr>
              <w:spacing w:line="240" w:lineRule="exact"/>
              <w:rPr>
                <w:rFonts w:ascii="仿宋_GB2312" w:hAnsi="Times New Roman" w:eastAsia="仿宋_GB2312"/>
                <w:sz w:val="18"/>
                <w:szCs w:val="18"/>
              </w:rPr>
            </w:pPr>
            <w:r>
              <w:rPr>
                <w:rFonts w:ascii="仿宋_GB2312" w:hAnsi="Times New Roman" w:eastAsia="仿宋_GB2312"/>
                <w:sz w:val="18"/>
                <w:szCs w:val="18"/>
              </w:rPr>
              <w:t>自制作或获取该信息之日起20个工作日内公开</w:t>
            </w:r>
          </w:p>
        </w:tc>
        <w:tc>
          <w:tcPr>
            <w:tcW w:w="108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黄羌镇政府</w:t>
            </w:r>
            <w:r>
              <w:rPr>
                <w:rFonts w:ascii="仿宋_GB2312" w:hAnsi="Times New Roman" w:eastAsia="仿宋_GB2312"/>
                <w:sz w:val="18"/>
                <w:szCs w:val="18"/>
              </w:rPr>
              <w:t>、公共法律服务工作站</w:t>
            </w:r>
          </w:p>
        </w:tc>
        <w:tc>
          <w:tcPr>
            <w:tcW w:w="2756" w:type="dxa"/>
            <w:vAlign w:val="center"/>
          </w:tcPr>
          <w:p>
            <w:pPr>
              <w:spacing w:line="240" w:lineRule="exact"/>
              <w:rPr>
                <w:rFonts w:ascii="仿宋_GB2312" w:hAnsi="Times New Roman" w:eastAsia="仿宋_GB2312"/>
                <w:sz w:val="18"/>
                <w:szCs w:val="18"/>
              </w:rPr>
            </w:pPr>
          </w:p>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■政府网站</w:t>
            </w:r>
          </w:p>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■政务服务中心 </w:t>
            </w:r>
          </w:p>
          <w:p>
            <w:pPr>
              <w:widowControl/>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■社区/村公示栏</w:t>
            </w:r>
          </w:p>
          <w:p>
            <w:pPr>
              <w:spacing w:line="240" w:lineRule="exact"/>
              <w:rPr>
                <w:rFonts w:ascii="仿宋_GB2312" w:hAnsi="Times New Roman" w:eastAsia="仿宋_GB2312"/>
                <w:sz w:val="18"/>
                <w:szCs w:val="18"/>
              </w:rPr>
            </w:pPr>
          </w:p>
        </w:tc>
        <w:tc>
          <w:tcPr>
            <w:tcW w:w="720" w:type="dxa"/>
            <w:vAlign w:val="center"/>
          </w:tcPr>
          <w:p>
            <w:pPr>
              <w:jc w:val="center"/>
            </w:pPr>
            <w:r>
              <w:t>√</w:t>
            </w:r>
          </w:p>
        </w:tc>
        <w:tc>
          <w:tcPr>
            <w:tcW w:w="709" w:type="dxa"/>
            <w:vAlign w:val="center"/>
          </w:tcPr>
          <w:p>
            <w:pPr>
              <w:jc w:val="center"/>
            </w:pPr>
          </w:p>
        </w:tc>
        <w:tc>
          <w:tcPr>
            <w:tcW w:w="551" w:type="dxa"/>
            <w:vAlign w:val="center"/>
          </w:tcPr>
          <w:p>
            <w:pPr>
              <w:jc w:val="center"/>
            </w:pPr>
            <w:r>
              <w:t>√</w:t>
            </w:r>
          </w:p>
        </w:tc>
        <w:tc>
          <w:tcPr>
            <w:tcW w:w="720" w:type="dxa"/>
            <w:vAlign w:val="center"/>
          </w:tcPr>
          <w:p>
            <w:pPr>
              <w:jc w:val="center"/>
            </w:pPr>
          </w:p>
        </w:tc>
        <w:tc>
          <w:tcPr>
            <w:tcW w:w="720" w:type="dxa"/>
            <w:vAlign w:val="center"/>
          </w:tcPr>
          <w:p>
            <w:pPr>
              <w:jc w:val="center"/>
            </w:pPr>
            <w:r>
              <w:t>√</w:t>
            </w:r>
          </w:p>
        </w:tc>
        <w:tc>
          <w:tcPr>
            <w:tcW w:w="720" w:type="dxa"/>
            <w:vAlign w:val="center"/>
          </w:tcPr>
          <w:p>
            <w:pPr>
              <w:jc w:val="center"/>
            </w:pPr>
            <w:r>
              <w:t>√</w:t>
            </w:r>
          </w:p>
        </w:tc>
      </w:tr>
    </w:tbl>
    <w:p>
      <w:pPr>
        <w:jc w:val="left"/>
      </w:pPr>
    </w:p>
    <w:p>
      <w:pPr>
        <w:jc w:val="left"/>
        <w:sectPr>
          <w:pgSz w:w="16838" w:h="11906" w:orient="landscape"/>
          <w:pgMar w:top="1800" w:right="1440" w:bottom="1800" w:left="1440" w:header="851" w:footer="992" w:gutter="0"/>
          <w:pgNumType w:start="1"/>
          <w:cols w:space="425" w:num="1"/>
          <w:docGrid w:type="lines" w:linePitch="312" w:charSpace="0"/>
        </w:sectPr>
      </w:pPr>
    </w:p>
    <w:p>
      <w:pPr>
        <w:pStyle w:val="2"/>
        <w:jc w:val="center"/>
        <w:rPr>
          <w:rFonts w:ascii="方正小标宋_GBK" w:hAnsi="方正小标宋_GBK" w:eastAsia="方正小标宋_GBK"/>
          <w:b w:val="0"/>
          <w:bCs w:val="0"/>
          <w:sz w:val="30"/>
        </w:rPr>
      </w:pPr>
      <w:r>
        <w:rPr>
          <w:rFonts w:hint="eastAsia" w:ascii="方正小标宋_GBK" w:hAnsi="方正小标宋_GBK" w:eastAsia="方正小标宋_GBK"/>
          <w:b w:val="0"/>
          <w:bCs w:val="0"/>
          <w:sz w:val="30"/>
        </w:rPr>
        <w:t>（九）就业领域</w:t>
      </w:r>
      <w:r>
        <w:rPr>
          <w:rFonts w:hint="eastAsia" w:ascii="方正小标宋_GBK" w:hAnsi="方正小标宋_GBK" w:eastAsia="方正小标宋_GBK"/>
          <w:b w:val="0"/>
          <w:bCs w:val="0"/>
          <w:sz w:val="30"/>
          <w:lang w:eastAsia="zh-CN"/>
        </w:rPr>
        <w:t>基层</w:t>
      </w:r>
      <w:r>
        <w:rPr>
          <w:rFonts w:hint="eastAsia" w:ascii="方正小标宋_GBK" w:hAnsi="方正小标宋_GBK" w:eastAsia="方正小标宋_GBK"/>
          <w:b w:val="0"/>
          <w:bCs w:val="0"/>
          <w:sz w:val="30"/>
        </w:rPr>
        <w:t>政务公开标准目录</w:t>
      </w:r>
    </w:p>
    <w:tbl>
      <w:tblPr>
        <w:tblStyle w:val="6"/>
        <w:tblW w:w="15716" w:type="dxa"/>
        <w:tblInd w:w="-8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1080"/>
        <w:gridCol w:w="1800"/>
        <w:gridCol w:w="2160"/>
        <w:gridCol w:w="1440"/>
        <w:gridCol w:w="604"/>
        <w:gridCol w:w="3232"/>
        <w:gridCol w:w="720"/>
        <w:gridCol w:w="709"/>
        <w:gridCol w:w="551"/>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序号</w:t>
            </w:r>
          </w:p>
        </w:tc>
        <w:tc>
          <w:tcPr>
            <w:tcW w:w="1800"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1800"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2160"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440"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604"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3232"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公开渠道和载体</w:t>
            </w:r>
          </w:p>
        </w:tc>
        <w:tc>
          <w:tcPr>
            <w:tcW w:w="1429"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widowControl/>
              <w:jc w:val="center"/>
              <w:rPr>
                <w:rFonts w:ascii="黑体" w:hAnsi="宋体" w:eastAsia="黑体" w:cs="宋体"/>
                <w:color w:val="000000"/>
                <w:kern w:val="0"/>
                <w:sz w:val="22"/>
              </w:rPr>
            </w:pPr>
          </w:p>
        </w:tc>
        <w:tc>
          <w:tcPr>
            <w:tcW w:w="720"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1080"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1800" w:type="dxa"/>
            <w:vMerge w:val="continue"/>
            <w:vAlign w:val="center"/>
          </w:tcPr>
          <w:p>
            <w:pPr>
              <w:widowControl/>
              <w:jc w:val="center"/>
              <w:rPr>
                <w:rFonts w:ascii="黑体" w:hAnsi="宋体" w:eastAsia="黑体" w:cs="宋体"/>
                <w:color w:val="000000"/>
                <w:kern w:val="0"/>
                <w:sz w:val="22"/>
              </w:rPr>
            </w:pPr>
          </w:p>
        </w:tc>
        <w:tc>
          <w:tcPr>
            <w:tcW w:w="2160" w:type="dxa"/>
            <w:vMerge w:val="continue"/>
            <w:vAlign w:val="center"/>
          </w:tcPr>
          <w:p>
            <w:pPr>
              <w:widowControl/>
              <w:jc w:val="center"/>
              <w:rPr>
                <w:rFonts w:ascii="黑体" w:hAnsi="宋体" w:eastAsia="黑体" w:cs="宋体"/>
                <w:color w:val="000000"/>
                <w:kern w:val="0"/>
                <w:sz w:val="22"/>
              </w:rPr>
            </w:pPr>
          </w:p>
        </w:tc>
        <w:tc>
          <w:tcPr>
            <w:tcW w:w="1440" w:type="dxa"/>
            <w:vMerge w:val="continue"/>
            <w:vAlign w:val="center"/>
          </w:tcPr>
          <w:p>
            <w:pPr>
              <w:widowControl/>
              <w:jc w:val="center"/>
              <w:rPr>
                <w:rFonts w:ascii="黑体" w:hAnsi="宋体" w:eastAsia="黑体" w:cs="宋体"/>
                <w:color w:val="000000"/>
                <w:kern w:val="0"/>
                <w:sz w:val="22"/>
              </w:rPr>
            </w:pPr>
          </w:p>
        </w:tc>
        <w:tc>
          <w:tcPr>
            <w:tcW w:w="604" w:type="dxa"/>
            <w:vMerge w:val="continue"/>
            <w:vAlign w:val="center"/>
          </w:tcPr>
          <w:p>
            <w:pPr>
              <w:widowControl/>
              <w:jc w:val="center"/>
              <w:rPr>
                <w:rFonts w:ascii="黑体" w:hAnsi="宋体" w:eastAsia="黑体" w:cs="宋体"/>
                <w:color w:val="000000"/>
                <w:kern w:val="0"/>
                <w:sz w:val="22"/>
              </w:rPr>
            </w:pPr>
          </w:p>
        </w:tc>
        <w:tc>
          <w:tcPr>
            <w:tcW w:w="3232" w:type="dxa"/>
            <w:vMerge w:val="continue"/>
            <w:vAlign w:val="center"/>
          </w:tcPr>
          <w:p>
            <w:pPr>
              <w:widowControl/>
              <w:jc w:val="center"/>
              <w:rPr>
                <w:rFonts w:ascii="黑体" w:hAnsi="宋体" w:eastAsia="黑体" w:cs="宋体"/>
                <w:color w:val="000000"/>
                <w:kern w:val="0"/>
                <w:sz w:val="22"/>
              </w:rPr>
            </w:pPr>
          </w:p>
        </w:tc>
        <w:tc>
          <w:tcPr>
            <w:tcW w:w="720"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720"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50" w:hRule="atLeast"/>
        </w:trPr>
        <w:tc>
          <w:tcPr>
            <w:tcW w:w="54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1</w:t>
            </w:r>
          </w:p>
        </w:tc>
        <w:tc>
          <w:tcPr>
            <w:tcW w:w="720" w:type="dxa"/>
            <w:vMerge w:val="restart"/>
            <w:vAlign w:val="center"/>
          </w:tcPr>
          <w:p>
            <w:pPr>
              <w:spacing w:line="240" w:lineRule="exact"/>
              <w:jc w:val="left"/>
              <w:rPr>
                <w:rFonts w:ascii="仿宋_GB2312" w:hAnsi="Times New Roman" w:eastAsia="仿宋_GB2312"/>
                <w:sz w:val="18"/>
                <w:szCs w:val="18"/>
              </w:rPr>
            </w:pPr>
            <w:r>
              <w:rPr>
                <w:rFonts w:hint="eastAsia" w:ascii="仿宋_GB2312" w:hAnsi="宋体" w:eastAsia="仿宋_GB2312"/>
                <w:color w:val="000000"/>
                <w:sz w:val="18"/>
                <w:szCs w:val="18"/>
              </w:rPr>
              <w:t>就业信息服务</w:t>
            </w:r>
          </w:p>
        </w:tc>
        <w:tc>
          <w:tcPr>
            <w:tcW w:w="1080" w:type="dxa"/>
            <w:vAlign w:val="center"/>
          </w:tcPr>
          <w:p>
            <w:pPr>
              <w:spacing w:line="240" w:lineRule="exact"/>
              <w:rPr>
                <w:rFonts w:ascii="仿宋_GB2312" w:hAnsi="Times New Roman" w:eastAsia="仿宋_GB2312"/>
                <w:sz w:val="18"/>
                <w:szCs w:val="18"/>
              </w:rPr>
            </w:pPr>
            <w:r>
              <w:rPr>
                <w:rFonts w:hint="eastAsia" w:ascii="仿宋_GB2312" w:hAnsi="宋体" w:eastAsia="仿宋_GB2312"/>
                <w:color w:val="000000"/>
                <w:sz w:val="18"/>
                <w:szCs w:val="18"/>
              </w:rPr>
              <w:t>就业政策法规咨询</w:t>
            </w:r>
          </w:p>
        </w:tc>
        <w:tc>
          <w:tcPr>
            <w:tcW w:w="1800" w:type="dxa"/>
            <w:vAlign w:val="center"/>
          </w:tcPr>
          <w:p>
            <w:pPr>
              <w:spacing w:line="240" w:lineRule="exact"/>
              <w:rPr>
                <w:rFonts w:ascii="仿宋_GB2312" w:hAnsi="Times New Roman" w:eastAsia="仿宋_GB2312"/>
                <w:sz w:val="18"/>
                <w:szCs w:val="18"/>
              </w:rPr>
            </w:pPr>
            <w:r>
              <w:rPr>
                <w:rFonts w:hint="eastAsia" w:ascii="仿宋_GB2312" w:hAnsi="宋体" w:eastAsia="仿宋_GB2312"/>
                <w:color w:val="000000"/>
                <w:sz w:val="18"/>
                <w:szCs w:val="18"/>
              </w:rPr>
              <w:t>就业创业政策项目、对象范围、政策申请条件、政策申请材料、办理流程、办理地点（方式）、咨询电话</w:t>
            </w:r>
          </w:p>
        </w:tc>
        <w:tc>
          <w:tcPr>
            <w:tcW w:w="2160" w:type="dxa"/>
            <w:vAlign w:val="center"/>
          </w:tcPr>
          <w:p>
            <w:pPr>
              <w:spacing w:line="240" w:lineRule="exact"/>
              <w:rPr>
                <w:rFonts w:ascii="仿宋_GB2312" w:hAnsi="Times New Roman" w:eastAsia="仿宋_GB2312"/>
                <w:sz w:val="18"/>
                <w:szCs w:val="18"/>
              </w:rPr>
            </w:pPr>
            <w:r>
              <w:rPr>
                <w:rFonts w:hint="eastAsia" w:ascii="仿宋_GB2312" w:hAnsi="宋体" w:eastAsia="仿宋_GB2312"/>
                <w:color w:val="000000"/>
                <w:sz w:val="18"/>
                <w:szCs w:val="18"/>
              </w:rPr>
              <w:t>政府信息公开条例》、《就业促进法》、《人力资源市场暂行条例》</w:t>
            </w:r>
          </w:p>
        </w:tc>
        <w:tc>
          <w:tcPr>
            <w:tcW w:w="144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60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黄羌镇政府</w:t>
            </w:r>
          </w:p>
          <w:p>
            <w:pPr>
              <w:spacing w:line="240" w:lineRule="exact"/>
              <w:jc w:val="left"/>
              <w:rPr>
                <w:rFonts w:ascii="仿宋_GB2312" w:hAnsi="Times New Roman" w:eastAsia="仿宋_GB2312"/>
                <w:sz w:val="18"/>
                <w:szCs w:val="18"/>
              </w:rPr>
            </w:pPr>
          </w:p>
        </w:tc>
        <w:tc>
          <w:tcPr>
            <w:tcW w:w="3232"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spacing w:line="240" w:lineRule="exact"/>
              <w:rPr>
                <w:rFonts w:ascii="仿宋_GB2312" w:hAnsi="Times New Roman" w:eastAsia="仿宋_GB2312"/>
                <w:sz w:val="18"/>
                <w:szCs w:val="18"/>
              </w:rPr>
            </w:pPr>
            <w:r>
              <w:rPr>
                <w:rFonts w:hint="eastAsia" w:ascii="仿宋_GB2312" w:hAnsi="宋体" w:eastAsia="仿宋_GB2312"/>
                <w:color w:val="000000"/>
                <w:sz w:val="18"/>
                <w:szCs w:val="18"/>
              </w:rPr>
              <w:t>■政务服务中心</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■镇人力资源和社会保障所</w:t>
            </w:r>
          </w:p>
        </w:tc>
        <w:tc>
          <w:tcPr>
            <w:tcW w:w="72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pPr>
              <w:spacing w:line="240" w:lineRule="exact"/>
              <w:rPr>
                <w:rFonts w:ascii="仿宋_GB2312" w:hAnsi="Times New Roman" w:eastAsia="仿宋_GB2312"/>
                <w:sz w:val="18"/>
                <w:szCs w:val="18"/>
              </w:rPr>
            </w:pPr>
          </w:p>
        </w:tc>
        <w:tc>
          <w:tcPr>
            <w:tcW w:w="551"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spacing w:line="240" w:lineRule="exact"/>
              <w:rPr>
                <w:rFonts w:ascii="仿宋_GB2312" w:hAnsi="Times New Roman" w:eastAsia="仿宋_GB2312"/>
                <w:sz w:val="18"/>
                <w:szCs w:val="18"/>
              </w:rPr>
            </w:pPr>
          </w:p>
        </w:tc>
        <w:tc>
          <w:tcPr>
            <w:tcW w:w="72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0" w:hRule="atLeast"/>
        </w:trPr>
        <w:tc>
          <w:tcPr>
            <w:tcW w:w="54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2</w:t>
            </w:r>
          </w:p>
        </w:tc>
        <w:tc>
          <w:tcPr>
            <w:tcW w:w="720" w:type="dxa"/>
            <w:vMerge w:val="continue"/>
            <w:vAlign w:val="center"/>
          </w:tcPr>
          <w:p>
            <w:pPr>
              <w:spacing w:line="240" w:lineRule="exact"/>
              <w:rPr>
                <w:rFonts w:ascii="仿宋_GB2312" w:hAnsi="Times New Roman" w:eastAsia="仿宋_GB2312"/>
                <w:sz w:val="18"/>
                <w:szCs w:val="18"/>
              </w:rPr>
            </w:pPr>
          </w:p>
        </w:tc>
        <w:tc>
          <w:tcPr>
            <w:tcW w:w="108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岗位信息发布</w:t>
            </w:r>
          </w:p>
        </w:tc>
        <w:tc>
          <w:tcPr>
            <w:tcW w:w="180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招聘单位、岗位要求、福利待遇、招聘流程、应聘方式、咨询电话</w:t>
            </w:r>
          </w:p>
        </w:tc>
        <w:tc>
          <w:tcPr>
            <w:tcW w:w="2160" w:type="dxa"/>
            <w:vAlign w:val="center"/>
          </w:tcPr>
          <w:p>
            <w:pPr>
              <w:spacing w:line="240" w:lineRule="exact"/>
              <w:rPr>
                <w:rFonts w:ascii="仿宋_GB2312" w:hAnsi="Times New Roman" w:eastAsia="仿宋_GB2312"/>
                <w:sz w:val="18"/>
                <w:szCs w:val="18"/>
              </w:rPr>
            </w:pPr>
            <w:r>
              <w:rPr>
                <w:rFonts w:hint="eastAsia" w:ascii="仿宋_GB2312" w:hAnsi="宋体" w:eastAsia="仿宋_GB2312"/>
                <w:color w:val="000000"/>
                <w:sz w:val="18"/>
                <w:szCs w:val="18"/>
              </w:rPr>
              <w:t>政府信息公开条例》、《就业促进法》、《人力资源市场暂行条例》</w:t>
            </w:r>
          </w:p>
        </w:tc>
        <w:tc>
          <w:tcPr>
            <w:tcW w:w="144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60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黄羌镇政府</w:t>
            </w:r>
          </w:p>
          <w:p>
            <w:pPr>
              <w:spacing w:line="240" w:lineRule="exact"/>
              <w:jc w:val="left"/>
              <w:rPr>
                <w:rFonts w:ascii="仿宋_GB2312" w:hAnsi="Times New Roman" w:eastAsia="仿宋_GB2312"/>
                <w:sz w:val="18"/>
                <w:szCs w:val="18"/>
              </w:rPr>
            </w:pPr>
          </w:p>
        </w:tc>
        <w:tc>
          <w:tcPr>
            <w:tcW w:w="3232"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spacing w:line="240" w:lineRule="exact"/>
              <w:rPr>
                <w:rFonts w:ascii="仿宋_GB2312" w:hAnsi="Times New Roman" w:eastAsia="仿宋_GB2312"/>
                <w:sz w:val="18"/>
                <w:szCs w:val="18"/>
              </w:rPr>
            </w:pPr>
            <w:r>
              <w:rPr>
                <w:rFonts w:hint="eastAsia" w:ascii="仿宋_GB2312" w:hAnsi="宋体" w:eastAsia="仿宋_GB2312"/>
                <w:color w:val="000000"/>
                <w:sz w:val="18"/>
                <w:szCs w:val="18"/>
              </w:rPr>
              <w:t>■政务服务中心</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■镇人力资源和社会保障所</w:t>
            </w:r>
          </w:p>
        </w:tc>
        <w:tc>
          <w:tcPr>
            <w:tcW w:w="72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pPr>
              <w:spacing w:line="240" w:lineRule="exact"/>
              <w:rPr>
                <w:rFonts w:ascii="仿宋_GB2312" w:hAnsi="Times New Roman" w:eastAsia="仿宋_GB2312"/>
                <w:sz w:val="18"/>
                <w:szCs w:val="18"/>
              </w:rPr>
            </w:pPr>
          </w:p>
        </w:tc>
        <w:tc>
          <w:tcPr>
            <w:tcW w:w="551"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spacing w:line="240" w:lineRule="exact"/>
              <w:rPr>
                <w:rFonts w:ascii="仿宋_GB2312" w:hAnsi="Times New Roman" w:eastAsia="仿宋_GB2312"/>
                <w:sz w:val="18"/>
                <w:szCs w:val="18"/>
              </w:rPr>
            </w:pPr>
          </w:p>
        </w:tc>
        <w:tc>
          <w:tcPr>
            <w:tcW w:w="72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0" w:hRule="atLeast"/>
        </w:trPr>
        <w:tc>
          <w:tcPr>
            <w:tcW w:w="54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3</w:t>
            </w:r>
          </w:p>
        </w:tc>
        <w:tc>
          <w:tcPr>
            <w:tcW w:w="720" w:type="dxa"/>
            <w:vMerge w:val="continue"/>
            <w:vAlign w:val="center"/>
          </w:tcPr>
          <w:p>
            <w:pPr>
              <w:spacing w:line="240" w:lineRule="exact"/>
              <w:rPr>
                <w:rFonts w:ascii="仿宋_GB2312" w:hAnsi="Times New Roman" w:eastAsia="仿宋_GB2312"/>
                <w:sz w:val="18"/>
                <w:szCs w:val="18"/>
              </w:rPr>
            </w:pPr>
          </w:p>
        </w:tc>
        <w:tc>
          <w:tcPr>
            <w:tcW w:w="108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求职信息登记</w:t>
            </w:r>
          </w:p>
        </w:tc>
        <w:tc>
          <w:tcPr>
            <w:tcW w:w="180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服务对象、提交材料、办理流程、服务时间、服务地点（方式）、咨询电话</w:t>
            </w:r>
          </w:p>
        </w:tc>
        <w:tc>
          <w:tcPr>
            <w:tcW w:w="2160" w:type="dxa"/>
            <w:vAlign w:val="center"/>
          </w:tcPr>
          <w:p>
            <w:pPr>
              <w:spacing w:line="240" w:lineRule="exact"/>
              <w:rPr>
                <w:rFonts w:ascii="仿宋_GB2312" w:hAnsi="Times New Roman" w:eastAsia="仿宋_GB2312"/>
                <w:sz w:val="18"/>
                <w:szCs w:val="18"/>
              </w:rPr>
            </w:pPr>
            <w:r>
              <w:rPr>
                <w:rFonts w:hint="eastAsia" w:ascii="仿宋_GB2312" w:hAnsi="宋体" w:eastAsia="仿宋_GB2312"/>
                <w:color w:val="000000"/>
                <w:sz w:val="18"/>
                <w:szCs w:val="18"/>
              </w:rPr>
              <w:t>政府信息公开条例》、《就业促进法》、《人力资源市场暂行条例》</w:t>
            </w:r>
          </w:p>
        </w:tc>
        <w:tc>
          <w:tcPr>
            <w:tcW w:w="1440" w:type="dxa"/>
            <w:vAlign w:val="center"/>
          </w:tcPr>
          <w:p>
            <w:pPr>
              <w:spacing w:line="240" w:lineRule="exact"/>
              <w:rPr>
                <w:rFonts w:ascii="仿宋_GB2312" w:hAnsi="Times New Roman" w:eastAsia="仿宋_GB2312"/>
                <w:sz w:val="18"/>
                <w:szCs w:val="18"/>
              </w:rPr>
            </w:pPr>
            <w:r>
              <w:rPr>
                <w:rFonts w:hint="eastAsia" w:ascii="仿宋_GB2312" w:hAnsi="宋体" w:eastAsia="仿宋_GB2312"/>
                <w:color w:val="000000"/>
                <w:sz w:val="18"/>
                <w:szCs w:val="18"/>
              </w:rPr>
              <w:t>公开事项信息形成或变更之日起20个工作日内公开</w:t>
            </w:r>
          </w:p>
        </w:tc>
        <w:tc>
          <w:tcPr>
            <w:tcW w:w="60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黄羌镇政府</w:t>
            </w:r>
          </w:p>
          <w:p>
            <w:pPr>
              <w:jc w:val="center"/>
              <w:rPr>
                <w:rFonts w:ascii="仿宋_GB2312" w:hAnsi="宋体" w:eastAsia="仿宋_GB2312"/>
                <w:color w:val="000000"/>
                <w:sz w:val="18"/>
                <w:szCs w:val="18"/>
              </w:rPr>
            </w:pPr>
          </w:p>
        </w:tc>
        <w:tc>
          <w:tcPr>
            <w:tcW w:w="3232"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spacing w:line="240" w:lineRule="exact"/>
              <w:rPr>
                <w:rFonts w:ascii="仿宋_GB2312" w:hAnsi="Times New Roman" w:eastAsia="仿宋_GB2312"/>
                <w:sz w:val="18"/>
                <w:szCs w:val="18"/>
              </w:rPr>
            </w:pPr>
            <w:r>
              <w:rPr>
                <w:rFonts w:hint="eastAsia" w:ascii="仿宋_GB2312" w:hAnsi="宋体" w:eastAsia="仿宋_GB2312"/>
                <w:color w:val="000000"/>
                <w:sz w:val="18"/>
                <w:szCs w:val="18"/>
              </w:rPr>
              <w:t>■政务服务中心</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■镇人力资源和社会保障所</w:t>
            </w:r>
          </w:p>
        </w:tc>
        <w:tc>
          <w:tcPr>
            <w:tcW w:w="72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pPr>
              <w:spacing w:line="240" w:lineRule="exact"/>
              <w:rPr>
                <w:rFonts w:ascii="仿宋_GB2312" w:hAnsi="Times New Roman" w:eastAsia="仿宋_GB2312"/>
                <w:sz w:val="18"/>
                <w:szCs w:val="18"/>
              </w:rPr>
            </w:pPr>
          </w:p>
        </w:tc>
        <w:tc>
          <w:tcPr>
            <w:tcW w:w="551"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spacing w:line="240" w:lineRule="exact"/>
              <w:rPr>
                <w:rFonts w:ascii="仿宋_GB2312" w:hAnsi="Times New Roman" w:eastAsia="仿宋_GB2312"/>
                <w:sz w:val="18"/>
                <w:szCs w:val="18"/>
              </w:rPr>
            </w:pPr>
          </w:p>
        </w:tc>
        <w:tc>
          <w:tcPr>
            <w:tcW w:w="72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0" w:hRule="atLeast"/>
        </w:trPr>
        <w:tc>
          <w:tcPr>
            <w:tcW w:w="54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4</w:t>
            </w:r>
          </w:p>
        </w:tc>
        <w:tc>
          <w:tcPr>
            <w:tcW w:w="720" w:type="dxa"/>
            <w:vMerge w:val="restart"/>
            <w:vAlign w:val="center"/>
          </w:tcPr>
          <w:p>
            <w:pPr>
              <w:spacing w:line="240" w:lineRule="exact"/>
              <w:jc w:val="center"/>
              <w:rPr>
                <w:rFonts w:ascii="仿宋_GB2312" w:hAnsi="Times New Roman" w:eastAsia="仿宋_GB2312"/>
                <w:sz w:val="18"/>
                <w:szCs w:val="18"/>
              </w:rPr>
            </w:pPr>
            <w:r>
              <w:rPr>
                <w:rFonts w:hint="eastAsia" w:ascii="仿宋_GB2312" w:hAnsi="宋体" w:eastAsia="仿宋_GB2312"/>
                <w:color w:val="000000"/>
                <w:sz w:val="18"/>
                <w:szCs w:val="18"/>
              </w:rPr>
              <w:t>就业失业登记</w:t>
            </w:r>
          </w:p>
        </w:tc>
        <w:tc>
          <w:tcPr>
            <w:tcW w:w="1080" w:type="dxa"/>
            <w:vAlign w:val="center"/>
          </w:tcPr>
          <w:p>
            <w:pPr>
              <w:spacing w:line="240" w:lineRule="exact"/>
              <w:rPr>
                <w:rFonts w:ascii="仿宋_GB2312" w:hAnsi="Times New Roman" w:eastAsia="仿宋_GB2312"/>
                <w:sz w:val="18"/>
                <w:szCs w:val="18"/>
              </w:rPr>
            </w:pPr>
            <w:r>
              <w:rPr>
                <w:rFonts w:hint="eastAsia" w:ascii="仿宋_GB2312" w:hAnsi="宋体" w:eastAsia="仿宋_GB2312"/>
                <w:color w:val="000000"/>
                <w:sz w:val="18"/>
                <w:szCs w:val="18"/>
              </w:rPr>
              <w:t>失业登记</w:t>
            </w:r>
          </w:p>
        </w:tc>
        <w:tc>
          <w:tcPr>
            <w:tcW w:w="1800" w:type="dxa"/>
            <w:vAlign w:val="center"/>
          </w:tcPr>
          <w:p>
            <w:pPr>
              <w:spacing w:line="240" w:lineRule="exact"/>
              <w:rPr>
                <w:rFonts w:ascii="仿宋_GB2312" w:hAnsi="Times New Roman" w:eastAsia="仿宋_GB2312"/>
                <w:sz w:val="18"/>
                <w:szCs w:val="18"/>
              </w:rPr>
            </w:pPr>
            <w:r>
              <w:rPr>
                <w:rFonts w:hint="eastAsia" w:ascii="仿宋_GB2312" w:hAnsi="宋体" w:eastAsia="仿宋_GB2312"/>
                <w:color w:val="000000"/>
                <w:sz w:val="18"/>
                <w:szCs w:val="18"/>
              </w:rPr>
              <w:t>象范围、申请人权利和义务、申请条件、申请材料、办理流程、办理时限、办理地点（方式）、办理结果告知方式、咨询电话</w:t>
            </w:r>
          </w:p>
        </w:tc>
        <w:tc>
          <w:tcPr>
            <w:tcW w:w="2160" w:type="dxa"/>
            <w:vAlign w:val="center"/>
          </w:tcPr>
          <w:p>
            <w:pPr>
              <w:spacing w:line="240" w:lineRule="exact"/>
              <w:rPr>
                <w:rFonts w:ascii="仿宋_GB2312" w:hAnsi="Times New Roman" w:eastAsia="仿宋_GB2312"/>
                <w:sz w:val="18"/>
                <w:szCs w:val="18"/>
              </w:rPr>
            </w:pPr>
            <w:r>
              <w:rPr>
                <w:rFonts w:hint="eastAsia" w:ascii="仿宋_GB2312" w:hAnsi="宋体" w:eastAsia="仿宋_GB2312"/>
                <w:color w:val="000000"/>
                <w:sz w:val="18"/>
                <w:szCs w:val="18"/>
              </w:rPr>
              <w:t>《政府信息公开条例》、《就业促进法》、《人力资源市场暂行条例》</w:t>
            </w:r>
          </w:p>
        </w:tc>
        <w:tc>
          <w:tcPr>
            <w:tcW w:w="1440" w:type="dxa"/>
            <w:vAlign w:val="center"/>
          </w:tcPr>
          <w:p>
            <w:pPr>
              <w:spacing w:line="240" w:lineRule="exact"/>
              <w:rPr>
                <w:rFonts w:ascii="仿宋_GB2312" w:hAnsi="Times New Roman" w:eastAsia="仿宋_GB2312"/>
                <w:sz w:val="18"/>
                <w:szCs w:val="18"/>
              </w:rPr>
            </w:pPr>
            <w:r>
              <w:rPr>
                <w:rFonts w:hint="eastAsia" w:ascii="仿宋_GB2312" w:hAnsi="宋体" w:eastAsia="仿宋_GB2312"/>
                <w:color w:val="000000"/>
                <w:sz w:val="18"/>
                <w:szCs w:val="18"/>
              </w:rPr>
              <w:t>公开事项信息形成或变更之日起20个工作日内公开</w:t>
            </w:r>
          </w:p>
        </w:tc>
        <w:tc>
          <w:tcPr>
            <w:tcW w:w="60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黄羌镇政府</w:t>
            </w:r>
          </w:p>
          <w:p>
            <w:pPr>
              <w:jc w:val="center"/>
              <w:rPr>
                <w:rFonts w:ascii="仿宋_GB2312" w:hAnsi="宋体" w:eastAsia="仿宋_GB2312"/>
                <w:color w:val="000000"/>
                <w:sz w:val="18"/>
                <w:szCs w:val="18"/>
              </w:rPr>
            </w:pPr>
          </w:p>
        </w:tc>
        <w:tc>
          <w:tcPr>
            <w:tcW w:w="3232"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spacing w:line="240" w:lineRule="exact"/>
              <w:rPr>
                <w:rFonts w:ascii="仿宋_GB2312" w:hAnsi="Times New Roman" w:eastAsia="仿宋_GB2312"/>
                <w:sz w:val="18"/>
                <w:szCs w:val="18"/>
              </w:rPr>
            </w:pPr>
            <w:r>
              <w:rPr>
                <w:rFonts w:hint="eastAsia" w:ascii="仿宋_GB2312" w:hAnsi="宋体" w:eastAsia="仿宋_GB2312"/>
                <w:color w:val="000000"/>
                <w:sz w:val="18"/>
                <w:szCs w:val="18"/>
              </w:rPr>
              <w:t>■政务服务中心</w:t>
            </w:r>
            <w:r>
              <w:rPr>
                <w:rFonts w:hint="eastAsia" w:ascii="仿宋_GB2312" w:hAnsi="宋体" w:eastAsia="仿宋_GB2312"/>
                <w:color w:val="000000"/>
                <w:sz w:val="18"/>
                <w:szCs w:val="18"/>
              </w:rPr>
              <w:br w:type="textWrapping"/>
            </w:r>
          </w:p>
        </w:tc>
        <w:tc>
          <w:tcPr>
            <w:tcW w:w="72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pPr>
              <w:spacing w:line="240" w:lineRule="exact"/>
              <w:rPr>
                <w:rFonts w:ascii="仿宋_GB2312" w:hAnsi="Times New Roman" w:eastAsia="仿宋_GB2312"/>
                <w:sz w:val="18"/>
                <w:szCs w:val="18"/>
              </w:rPr>
            </w:pPr>
          </w:p>
        </w:tc>
        <w:tc>
          <w:tcPr>
            <w:tcW w:w="551"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spacing w:line="240" w:lineRule="exact"/>
              <w:rPr>
                <w:rFonts w:ascii="仿宋_GB2312" w:hAnsi="Times New Roman" w:eastAsia="仿宋_GB2312"/>
                <w:sz w:val="18"/>
                <w:szCs w:val="18"/>
              </w:rPr>
            </w:pPr>
          </w:p>
        </w:tc>
        <w:tc>
          <w:tcPr>
            <w:tcW w:w="72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0" w:hRule="atLeast"/>
        </w:trPr>
        <w:tc>
          <w:tcPr>
            <w:tcW w:w="54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5</w:t>
            </w:r>
          </w:p>
        </w:tc>
        <w:tc>
          <w:tcPr>
            <w:tcW w:w="720" w:type="dxa"/>
            <w:vMerge w:val="continue"/>
            <w:vAlign w:val="center"/>
          </w:tcPr>
          <w:p>
            <w:pPr>
              <w:spacing w:line="240" w:lineRule="exact"/>
              <w:jc w:val="center"/>
              <w:rPr>
                <w:rFonts w:ascii="仿宋_GB2312" w:hAnsi="Times New Roman" w:eastAsia="仿宋_GB2312"/>
                <w:sz w:val="18"/>
                <w:szCs w:val="18"/>
              </w:rPr>
            </w:pPr>
          </w:p>
        </w:tc>
        <w:tc>
          <w:tcPr>
            <w:tcW w:w="108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就业登记</w:t>
            </w:r>
          </w:p>
        </w:tc>
        <w:tc>
          <w:tcPr>
            <w:tcW w:w="180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对象范围、申请人权利和义务、申请条件、申请材料、办理流程、办理时限、办理地点（方式）、办理结果告知方式、咨询电话</w:t>
            </w:r>
          </w:p>
        </w:tc>
        <w:tc>
          <w:tcPr>
            <w:tcW w:w="2160" w:type="dxa"/>
            <w:vAlign w:val="center"/>
          </w:tcPr>
          <w:p>
            <w:pPr>
              <w:spacing w:line="240" w:lineRule="exact"/>
              <w:rPr>
                <w:rFonts w:ascii="仿宋_GB2312" w:hAnsi="Times New Roman" w:eastAsia="仿宋_GB2312"/>
                <w:sz w:val="18"/>
                <w:szCs w:val="18"/>
              </w:rPr>
            </w:pPr>
            <w:r>
              <w:rPr>
                <w:rFonts w:hint="eastAsia" w:ascii="仿宋_GB2312" w:hAnsi="宋体" w:eastAsia="仿宋_GB2312"/>
                <w:color w:val="000000"/>
                <w:sz w:val="18"/>
                <w:szCs w:val="18"/>
              </w:rPr>
              <w:t>《政府信息公开条例》、《就业促进法》、《人力资源市场暂行条例》</w:t>
            </w:r>
          </w:p>
        </w:tc>
        <w:tc>
          <w:tcPr>
            <w:tcW w:w="1440" w:type="dxa"/>
            <w:vAlign w:val="center"/>
          </w:tcPr>
          <w:p>
            <w:pPr>
              <w:spacing w:line="240" w:lineRule="exact"/>
              <w:rPr>
                <w:rFonts w:ascii="仿宋_GB2312" w:hAnsi="Times New Roman" w:eastAsia="仿宋_GB2312"/>
                <w:sz w:val="18"/>
                <w:szCs w:val="18"/>
              </w:rPr>
            </w:pPr>
            <w:r>
              <w:rPr>
                <w:rFonts w:hint="eastAsia" w:ascii="仿宋_GB2312" w:hAnsi="宋体" w:eastAsia="仿宋_GB2312"/>
                <w:color w:val="000000"/>
                <w:sz w:val="18"/>
                <w:szCs w:val="18"/>
              </w:rPr>
              <w:t>公开事项信息形成或变更之日起20个工作日内公开</w:t>
            </w:r>
          </w:p>
        </w:tc>
        <w:tc>
          <w:tcPr>
            <w:tcW w:w="60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黄羌镇政府</w:t>
            </w:r>
          </w:p>
          <w:p>
            <w:pPr>
              <w:jc w:val="center"/>
              <w:rPr>
                <w:rFonts w:ascii="仿宋_GB2312" w:hAnsi="宋体" w:eastAsia="仿宋_GB2312"/>
                <w:color w:val="000000"/>
                <w:sz w:val="18"/>
                <w:szCs w:val="18"/>
              </w:rPr>
            </w:pPr>
          </w:p>
        </w:tc>
        <w:tc>
          <w:tcPr>
            <w:tcW w:w="3232"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spacing w:line="240" w:lineRule="exact"/>
              <w:rPr>
                <w:rFonts w:ascii="仿宋_GB2312" w:hAnsi="Times New Roman" w:eastAsia="仿宋_GB2312"/>
                <w:sz w:val="18"/>
                <w:szCs w:val="18"/>
              </w:rPr>
            </w:pPr>
            <w:r>
              <w:rPr>
                <w:rFonts w:hint="eastAsia" w:ascii="仿宋_GB2312" w:hAnsi="宋体" w:eastAsia="仿宋_GB2312"/>
                <w:color w:val="000000"/>
                <w:sz w:val="18"/>
                <w:szCs w:val="18"/>
              </w:rPr>
              <w:t>■政务服务中心</w:t>
            </w:r>
            <w:r>
              <w:rPr>
                <w:rFonts w:hint="eastAsia" w:ascii="仿宋_GB2312" w:hAnsi="宋体" w:eastAsia="仿宋_GB2312"/>
                <w:color w:val="000000"/>
                <w:sz w:val="18"/>
                <w:szCs w:val="18"/>
              </w:rPr>
              <w:br w:type="textWrapping"/>
            </w:r>
          </w:p>
        </w:tc>
        <w:tc>
          <w:tcPr>
            <w:tcW w:w="72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pPr>
              <w:spacing w:line="240" w:lineRule="exact"/>
              <w:rPr>
                <w:rFonts w:ascii="仿宋_GB2312" w:hAnsi="Times New Roman" w:eastAsia="仿宋_GB2312"/>
                <w:sz w:val="18"/>
                <w:szCs w:val="18"/>
              </w:rPr>
            </w:pPr>
          </w:p>
        </w:tc>
        <w:tc>
          <w:tcPr>
            <w:tcW w:w="551"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spacing w:line="240" w:lineRule="exact"/>
              <w:rPr>
                <w:rFonts w:ascii="仿宋_GB2312" w:hAnsi="Times New Roman" w:eastAsia="仿宋_GB2312"/>
                <w:sz w:val="18"/>
                <w:szCs w:val="18"/>
              </w:rPr>
            </w:pPr>
          </w:p>
        </w:tc>
        <w:tc>
          <w:tcPr>
            <w:tcW w:w="72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0" w:hRule="atLeast"/>
        </w:trPr>
        <w:tc>
          <w:tcPr>
            <w:tcW w:w="54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6</w:t>
            </w:r>
          </w:p>
        </w:tc>
        <w:tc>
          <w:tcPr>
            <w:tcW w:w="720" w:type="dxa"/>
            <w:vMerge w:val="continue"/>
            <w:vAlign w:val="center"/>
          </w:tcPr>
          <w:p>
            <w:pPr>
              <w:spacing w:line="240" w:lineRule="exact"/>
              <w:rPr>
                <w:rFonts w:ascii="仿宋_GB2312" w:hAnsi="Times New Roman" w:eastAsia="仿宋_GB2312"/>
                <w:sz w:val="18"/>
                <w:szCs w:val="18"/>
              </w:rPr>
            </w:pPr>
          </w:p>
        </w:tc>
        <w:tc>
          <w:tcPr>
            <w:tcW w:w="108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《就业创业证》申领</w:t>
            </w:r>
          </w:p>
        </w:tc>
        <w:tc>
          <w:tcPr>
            <w:tcW w:w="180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对象范围、申请人权利和义务、申请条件、申请材料、办理流程、办理时限、办理地点（方式）、办理结果告知方式、咨询电话</w:t>
            </w:r>
          </w:p>
        </w:tc>
        <w:tc>
          <w:tcPr>
            <w:tcW w:w="2160" w:type="dxa"/>
            <w:vAlign w:val="center"/>
          </w:tcPr>
          <w:p>
            <w:pPr>
              <w:spacing w:line="240" w:lineRule="exact"/>
              <w:rPr>
                <w:rFonts w:ascii="仿宋_GB2312" w:hAnsi="Times New Roman" w:eastAsia="仿宋_GB2312"/>
                <w:sz w:val="18"/>
                <w:szCs w:val="18"/>
              </w:rPr>
            </w:pPr>
            <w:r>
              <w:rPr>
                <w:rFonts w:hint="eastAsia" w:ascii="仿宋_GB2312" w:hAnsi="宋体" w:eastAsia="仿宋_GB2312"/>
                <w:color w:val="000000"/>
                <w:sz w:val="18"/>
                <w:szCs w:val="18"/>
              </w:rPr>
              <w:t>《政府信息公开条例》、《就业促进法》、《人力资源市场暂行条例》</w:t>
            </w:r>
          </w:p>
        </w:tc>
        <w:tc>
          <w:tcPr>
            <w:tcW w:w="1440" w:type="dxa"/>
            <w:vAlign w:val="center"/>
          </w:tcPr>
          <w:p>
            <w:pPr>
              <w:spacing w:line="240" w:lineRule="exact"/>
              <w:rPr>
                <w:rFonts w:ascii="仿宋_GB2312" w:hAnsi="Times New Roman" w:eastAsia="仿宋_GB2312"/>
                <w:sz w:val="18"/>
                <w:szCs w:val="18"/>
              </w:rPr>
            </w:pPr>
            <w:r>
              <w:rPr>
                <w:rFonts w:hint="eastAsia" w:ascii="仿宋_GB2312" w:hAnsi="宋体" w:eastAsia="仿宋_GB2312"/>
                <w:color w:val="000000"/>
                <w:sz w:val="18"/>
                <w:szCs w:val="18"/>
              </w:rPr>
              <w:t>公开事项信息形成或变更之日起20个工作日内公开</w:t>
            </w:r>
          </w:p>
        </w:tc>
        <w:tc>
          <w:tcPr>
            <w:tcW w:w="60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黄羌镇政府</w:t>
            </w:r>
          </w:p>
          <w:p>
            <w:pPr>
              <w:jc w:val="center"/>
              <w:rPr>
                <w:rFonts w:ascii="仿宋_GB2312" w:hAnsi="宋体" w:eastAsia="仿宋_GB2312"/>
                <w:color w:val="000000"/>
                <w:sz w:val="18"/>
                <w:szCs w:val="18"/>
              </w:rPr>
            </w:pPr>
          </w:p>
        </w:tc>
        <w:tc>
          <w:tcPr>
            <w:tcW w:w="3232"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spacing w:line="240" w:lineRule="exact"/>
              <w:rPr>
                <w:rFonts w:ascii="仿宋_GB2312" w:hAnsi="Times New Roman" w:eastAsia="仿宋_GB2312"/>
                <w:sz w:val="18"/>
                <w:szCs w:val="18"/>
              </w:rPr>
            </w:pPr>
            <w:r>
              <w:rPr>
                <w:rFonts w:hint="eastAsia" w:ascii="仿宋_GB2312" w:hAnsi="宋体" w:eastAsia="仿宋_GB2312"/>
                <w:color w:val="000000"/>
                <w:sz w:val="18"/>
                <w:szCs w:val="18"/>
              </w:rPr>
              <w:t>■政务服务中心</w:t>
            </w:r>
            <w:r>
              <w:rPr>
                <w:rFonts w:hint="eastAsia" w:ascii="仿宋_GB2312" w:hAnsi="宋体" w:eastAsia="仿宋_GB2312"/>
                <w:color w:val="000000"/>
                <w:sz w:val="18"/>
                <w:szCs w:val="18"/>
              </w:rPr>
              <w:br w:type="textWrapping"/>
            </w:r>
          </w:p>
        </w:tc>
        <w:tc>
          <w:tcPr>
            <w:tcW w:w="72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pPr>
              <w:spacing w:line="240" w:lineRule="exact"/>
              <w:rPr>
                <w:rFonts w:ascii="仿宋_GB2312" w:hAnsi="Times New Roman" w:eastAsia="仿宋_GB2312"/>
                <w:sz w:val="18"/>
                <w:szCs w:val="18"/>
              </w:rPr>
            </w:pPr>
          </w:p>
        </w:tc>
        <w:tc>
          <w:tcPr>
            <w:tcW w:w="551"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spacing w:line="240" w:lineRule="exact"/>
              <w:rPr>
                <w:rFonts w:ascii="仿宋_GB2312" w:hAnsi="Times New Roman" w:eastAsia="仿宋_GB2312"/>
                <w:sz w:val="18"/>
                <w:szCs w:val="18"/>
              </w:rPr>
            </w:pPr>
          </w:p>
        </w:tc>
        <w:tc>
          <w:tcPr>
            <w:tcW w:w="72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0" w:hRule="atLeast"/>
        </w:trPr>
        <w:tc>
          <w:tcPr>
            <w:tcW w:w="54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7</w:t>
            </w:r>
          </w:p>
        </w:tc>
        <w:tc>
          <w:tcPr>
            <w:tcW w:w="720" w:type="dxa"/>
            <w:vMerge w:val="restart"/>
            <w:vAlign w:val="center"/>
          </w:tcPr>
          <w:p>
            <w:pPr>
              <w:spacing w:line="240" w:lineRule="exact"/>
              <w:rPr>
                <w:rFonts w:ascii="仿宋_GB2312" w:hAnsi="Times New Roman" w:eastAsia="仿宋_GB2312"/>
                <w:sz w:val="18"/>
                <w:szCs w:val="18"/>
              </w:rPr>
            </w:pPr>
            <w:r>
              <w:rPr>
                <w:rFonts w:hint="eastAsia" w:ascii="仿宋_GB2312" w:hAnsi="宋体" w:eastAsia="仿宋_GB2312"/>
                <w:color w:val="000000"/>
                <w:sz w:val="18"/>
                <w:szCs w:val="18"/>
              </w:rPr>
              <w:t>对就业困难人员（含建档立卡贫困劳动力）实施就</w:t>
            </w:r>
          </w:p>
        </w:tc>
        <w:tc>
          <w:tcPr>
            <w:tcW w:w="108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就业困难人员认定</w:t>
            </w:r>
          </w:p>
        </w:tc>
        <w:tc>
          <w:tcPr>
            <w:tcW w:w="180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对象范围、申请人权利和义务、申请条件、申请材料、办理流程、办理时限、办理地点（方式）、办理结果告知方式、咨询电话</w:t>
            </w:r>
          </w:p>
        </w:tc>
        <w:tc>
          <w:tcPr>
            <w:tcW w:w="216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《政府信息公开条例》、《就业促进法》、《人力资源市场暂行条例》</w:t>
            </w:r>
          </w:p>
        </w:tc>
        <w:tc>
          <w:tcPr>
            <w:tcW w:w="144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60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黄羌镇政府</w:t>
            </w:r>
          </w:p>
          <w:p>
            <w:pPr>
              <w:jc w:val="center"/>
              <w:rPr>
                <w:rFonts w:ascii="仿宋_GB2312" w:hAnsi="宋体" w:eastAsia="仿宋_GB2312"/>
                <w:color w:val="000000"/>
                <w:sz w:val="18"/>
                <w:szCs w:val="18"/>
              </w:rPr>
            </w:pPr>
          </w:p>
        </w:tc>
        <w:tc>
          <w:tcPr>
            <w:tcW w:w="3232"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■镇人力资源和社会保障所</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0" w:hRule="atLeast"/>
        </w:trPr>
        <w:tc>
          <w:tcPr>
            <w:tcW w:w="54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8</w:t>
            </w:r>
          </w:p>
        </w:tc>
        <w:tc>
          <w:tcPr>
            <w:tcW w:w="720" w:type="dxa"/>
            <w:vMerge w:val="continue"/>
            <w:vAlign w:val="center"/>
          </w:tcPr>
          <w:p>
            <w:pPr>
              <w:spacing w:line="240" w:lineRule="exact"/>
              <w:rPr>
                <w:rFonts w:ascii="仿宋_GB2312" w:hAnsi="Times New Roman" w:eastAsia="仿宋_GB2312"/>
                <w:sz w:val="18"/>
                <w:szCs w:val="18"/>
              </w:rPr>
            </w:pPr>
          </w:p>
        </w:tc>
        <w:tc>
          <w:tcPr>
            <w:tcW w:w="108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就业困难人员社会保险补贴申领</w:t>
            </w:r>
          </w:p>
        </w:tc>
        <w:tc>
          <w:tcPr>
            <w:tcW w:w="180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对象范围、申请人权利和义务、申请条件、申请材料、办理流程、办理时限、办理地点（方式）、办理结果告知方式、咨询电话</w:t>
            </w:r>
          </w:p>
        </w:tc>
        <w:tc>
          <w:tcPr>
            <w:tcW w:w="216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《政府信息公开条例》、《就业促进法》、《人力资源市场暂行条例》</w:t>
            </w:r>
          </w:p>
        </w:tc>
        <w:tc>
          <w:tcPr>
            <w:tcW w:w="144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60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黄羌镇政府</w:t>
            </w:r>
          </w:p>
          <w:p>
            <w:pPr>
              <w:jc w:val="center"/>
              <w:rPr>
                <w:rFonts w:ascii="仿宋_GB2312" w:hAnsi="宋体" w:eastAsia="仿宋_GB2312"/>
                <w:color w:val="000000"/>
                <w:sz w:val="18"/>
                <w:szCs w:val="18"/>
              </w:rPr>
            </w:pPr>
          </w:p>
        </w:tc>
        <w:tc>
          <w:tcPr>
            <w:tcW w:w="3232"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■镇人力资源和社会保障所</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bl>
    <w:p>
      <w:pPr>
        <w:jc w:val="left"/>
      </w:pPr>
    </w:p>
    <w:p>
      <w:pPr>
        <w:jc w:val="left"/>
        <w:sectPr>
          <w:pgSz w:w="16838" w:h="11906" w:orient="landscape"/>
          <w:pgMar w:top="1800" w:right="1440" w:bottom="1800" w:left="1440" w:header="851" w:footer="992" w:gutter="0"/>
          <w:pgNumType w:start="1"/>
          <w:cols w:space="425" w:num="1"/>
          <w:docGrid w:type="lines" w:linePitch="312" w:charSpace="0"/>
        </w:sectPr>
      </w:pPr>
    </w:p>
    <w:p>
      <w:pPr>
        <w:pStyle w:val="2"/>
        <w:jc w:val="center"/>
        <w:rPr>
          <w:rFonts w:ascii="方正小标宋_GBK" w:eastAsia="方正小标宋_GBK"/>
          <w:b w:val="0"/>
          <w:sz w:val="30"/>
          <w:szCs w:val="30"/>
        </w:rPr>
      </w:pPr>
      <w:bookmarkStart w:id="2" w:name="_Toc24724713"/>
      <w:r>
        <w:rPr>
          <w:rFonts w:hint="eastAsia" w:ascii="方正小标宋_GBK" w:eastAsia="方正小标宋_GBK"/>
          <w:b w:val="0"/>
          <w:sz w:val="30"/>
          <w:szCs w:val="30"/>
        </w:rPr>
        <w:t>（十）社会保险领域基层政务公开标准目录</w:t>
      </w:r>
      <w:bookmarkEnd w:id="2"/>
    </w:p>
    <w:tbl>
      <w:tblPr>
        <w:tblStyle w:val="6"/>
        <w:tblW w:w="15716" w:type="dxa"/>
        <w:tblInd w:w="-8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1080"/>
        <w:gridCol w:w="3060"/>
        <w:gridCol w:w="2036"/>
        <w:gridCol w:w="1620"/>
        <w:gridCol w:w="1024"/>
        <w:gridCol w:w="1496"/>
        <w:gridCol w:w="720"/>
        <w:gridCol w:w="720"/>
        <w:gridCol w:w="540"/>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shd w:val="clear" w:color="auto" w:fill="auto"/>
            <w:vAlign w:val="center"/>
          </w:tcPr>
          <w:p>
            <w:pPr>
              <w:widowControl/>
              <w:jc w:val="center"/>
              <w:rPr>
                <w:rFonts w:ascii="黑体" w:hAnsi="Times New Roman" w:eastAsia="黑体"/>
                <w:color w:val="000000"/>
                <w:kern w:val="0"/>
                <w:sz w:val="22"/>
              </w:rPr>
            </w:pPr>
            <w:r>
              <w:rPr>
                <w:rFonts w:hint="eastAsia" w:ascii="黑体" w:hAnsi="宋体" w:eastAsia="黑体"/>
                <w:color w:val="000000"/>
                <w:kern w:val="0"/>
                <w:sz w:val="22"/>
              </w:rPr>
              <w:t>序号</w:t>
            </w:r>
          </w:p>
        </w:tc>
        <w:tc>
          <w:tcPr>
            <w:tcW w:w="1800" w:type="dxa"/>
            <w:gridSpan w:val="2"/>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3060" w:type="dxa"/>
            <w:vMerge w:val="restart"/>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2036" w:type="dxa"/>
            <w:vMerge w:val="restart"/>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620" w:type="dxa"/>
            <w:vMerge w:val="restart"/>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024" w:type="dxa"/>
            <w:vMerge w:val="restart"/>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496" w:type="dxa"/>
            <w:vMerge w:val="restart"/>
            <w:shd w:val="clear" w:color="auto" w:fill="auto"/>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440" w:type="dxa"/>
            <w:gridSpan w:val="2"/>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60" w:type="dxa"/>
            <w:gridSpan w:val="2"/>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shd w:val="clear" w:color="auto" w:fill="auto"/>
            <w:vAlign w:val="center"/>
          </w:tcPr>
          <w:p>
            <w:pPr>
              <w:widowControl/>
              <w:jc w:val="left"/>
              <w:rPr>
                <w:rFonts w:ascii="Times New Roman" w:hAnsi="Times New Roman"/>
                <w:color w:val="000000"/>
                <w:kern w:val="0"/>
                <w:sz w:val="15"/>
                <w:szCs w:val="15"/>
              </w:rPr>
            </w:pPr>
          </w:p>
        </w:tc>
        <w:tc>
          <w:tcPr>
            <w:tcW w:w="72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108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3060" w:type="dxa"/>
            <w:vMerge w:val="continue"/>
            <w:shd w:val="clear" w:color="auto" w:fill="auto"/>
            <w:vAlign w:val="center"/>
          </w:tcPr>
          <w:p>
            <w:pPr>
              <w:widowControl/>
              <w:rPr>
                <w:rFonts w:ascii="黑体" w:hAnsi="宋体" w:eastAsia="黑体" w:cs="宋体"/>
                <w:color w:val="000000"/>
                <w:kern w:val="0"/>
                <w:sz w:val="22"/>
              </w:rPr>
            </w:pPr>
          </w:p>
        </w:tc>
        <w:tc>
          <w:tcPr>
            <w:tcW w:w="2036" w:type="dxa"/>
            <w:vMerge w:val="continue"/>
            <w:shd w:val="clear" w:color="auto" w:fill="auto"/>
            <w:vAlign w:val="center"/>
          </w:tcPr>
          <w:p>
            <w:pPr>
              <w:widowControl/>
              <w:jc w:val="left"/>
              <w:rPr>
                <w:rFonts w:ascii="黑体" w:hAnsi="宋体" w:eastAsia="黑体" w:cs="宋体"/>
                <w:color w:val="000000"/>
                <w:kern w:val="0"/>
                <w:sz w:val="22"/>
              </w:rPr>
            </w:pPr>
          </w:p>
        </w:tc>
        <w:tc>
          <w:tcPr>
            <w:tcW w:w="1620" w:type="dxa"/>
            <w:vMerge w:val="continue"/>
            <w:shd w:val="clear" w:color="auto" w:fill="auto"/>
            <w:vAlign w:val="center"/>
          </w:tcPr>
          <w:p>
            <w:pPr>
              <w:widowControl/>
              <w:jc w:val="left"/>
              <w:rPr>
                <w:rFonts w:ascii="黑体" w:hAnsi="宋体" w:eastAsia="黑体" w:cs="宋体"/>
                <w:color w:val="000000"/>
                <w:kern w:val="0"/>
                <w:sz w:val="22"/>
              </w:rPr>
            </w:pPr>
          </w:p>
        </w:tc>
        <w:tc>
          <w:tcPr>
            <w:tcW w:w="1024" w:type="dxa"/>
            <w:vMerge w:val="continue"/>
            <w:shd w:val="clear" w:color="auto" w:fill="auto"/>
            <w:vAlign w:val="center"/>
          </w:tcPr>
          <w:p>
            <w:pPr>
              <w:widowControl/>
              <w:jc w:val="left"/>
              <w:rPr>
                <w:rFonts w:ascii="黑体" w:hAnsi="宋体" w:eastAsia="黑体" w:cs="宋体"/>
                <w:color w:val="000000"/>
                <w:kern w:val="0"/>
                <w:sz w:val="22"/>
              </w:rPr>
            </w:pPr>
          </w:p>
        </w:tc>
        <w:tc>
          <w:tcPr>
            <w:tcW w:w="1496" w:type="dxa"/>
            <w:vMerge w:val="continue"/>
            <w:shd w:val="clear" w:color="auto" w:fill="auto"/>
            <w:vAlign w:val="center"/>
          </w:tcPr>
          <w:p>
            <w:pPr>
              <w:widowControl/>
              <w:jc w:val="left"/>
              <w:rPr>
                <w:rFonts w:ascii="黑体" w:hAnsi="宋体" w:eastAsia="黑体" w:cs="宋体"/>
                <w:kern w:val="0"/>
                <w:sz w:val="22"/>
              </w:rPr>
            </w:pPr>
          </w:p>
        </w:tc>
        <w:tc>
          <w:tcPr>
            <w:tcW w:w="72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2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4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72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1</w:t>
            </w:r>
          </w:p>
        </w:tc>
        <w:tc>
          <w:tcPr>
            <w:tcW w:w="720"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社会保险登记</w:t>
            </w: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机关事业单位社会保险登记</w:t>
            </w:r>
          </w:p>
        </w:tc>
        <w:tc>
          <w:tcPr>
            <w:tcW w:w="3060" w:type="dxa"/>
            <w:shd w:val="clear" w:color="auto" w:fill="auto"/>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《政府信息公开条例》、《社会保险法》、《国务院关于机关事业单位工作人员养老保险制度改革的决定》</w:t>
            </w:r>
          </w:p>
        </w:tc>
        <w:tc>
          <w:tcPr>
            <w:tcW w:w="162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shd w:val="clear" w:color="auto" w:fill="auto"/>
          </w:tcPr>
          <w:p>
            <w:pPr>
              <w:rPr>
                <w:rFonts w:ascii="仿宋_GB2312" w:hAnsi="宋体" w:eastAsia="仿宋_GB2312"/>
                <w:color w:val="000000"/>
                <w:sz w:val="18"/>
                <w:szCs w:val="18"/>
              </w:rPr>
            </w:pPr>
            <w:r>
              <w:rPr>
                <w:rFonts w:hint="eastAsia" w:ascii="仿宋_GB2312" w:hAnsi="宋体" w:eastAsia="仿宋_GB2312"/>
                <w:sz w:val="18"/>
                <w:szCs w:val="18"/>
              </w:rPr>
              <w:t>黄羌镇政府</w:t>
            </w:r>
          </w:p>
        </w:tc>
        <w:tc>
          <w:tcPr>
            <w:tcW w:w="1496"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br w:type="textWrapping"/>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2</w:t>
            </w:r>
          </w:p>
        </w:tc>
        <w:tc>
          <w:tcPr>
            <w:tcW w:w="720" w:type="dxa"/>
            <w:vMerge w:val="continue"/>
            <w:shd w:val="clear" w:color="auto" w:fill="auto"/>
            <w:vAlign w:val="center"/>
          </w:tcPr>
          <w:p>
            <w:pPr>
              <w:rPr>
                <w:rFonts w:ascii="仿宋_GB2312" w:hAnsi="宋体" w:eastAsia="仿宋_GB2312"/>
                <w:color w:val="000000"/>
                <w:sz w:val="18"/>
                <w:szCs w:val="18"/>
              </w:rPr>
            </w:pP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工程建设项目办理工伤保险参保登记</w:t>
            </w:r>
          </w:p>
        </w:tc>
        <w:tc>
          <w:tcPr>
            <w:tcW w:w="3060" w:type="dxa"/>
            <w:shd w:val="clear" w:color="auto" w:fill="auto"/>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《政府信息公开条例》、《社会保险法》、《社会保险费征缴暂行条例》</w:t>
            </w:r>
          </w:p>
        </w:tc>
        <w:tc>
          <w:tcPr>
            <w:tcW w:w="162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shd w:val="clear" w:color="auto" w:fill="auto"/>
          </w:tcPr>
          <w:p>
            <w:pPr>
              <w:rPr>
                <w:rFonts w:ascii="仿宋_GB2312" w:hAnsi="宋体" w:eastAsia="仿宋_GB2312"/>
                <w:color w:val="000000"/>
                <w:sz w:val="18"/>
                <w:szCs w:val="18"/>
              </w:rPr>
            </w:pPr>
            <w:r>
              <w:rPr>
                <w:rFonts w:hint="eastAsia" w:ascii="仿宋_GB2312" w:hAnsi="宋体" w:eastAsia="仿宋_GB2312"/>
                <w:sz w:val="18"/>
                <w:szCs w:val="18"/>
              </w:rPr>
              <w:t>黄羌镇政府</w:t>
            </w:r>
          </w:p>
        </w:tc>
        <w:tc>
          <w:tcPr>
            <w:tcW w:w="1496"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hint="eastAsia" w:ascii="仿宋_GB2312" w:hAnsi="宋体" w:eastAsia="仿宋_GB2312"/>
                <w:color w:val="000000"/>
                <w:sz w:val="18"/>
                <w:szCs w:val="18"/>
              </w:rPr>
              <w:br w:type="textWrapping"/>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3</w:t>
            </w:r>
          </w:p>
        </w:tc>
        <w:tc>
          <w:tcPr>
            <w:tcW w:w="720"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社会保险登记</w:t>
            </w:r>
          </w:p>
          <w:p>
            <w:pP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参保单位注销</w:t>
            </w:r>
          </w:p>
        </w:tc>
        <w:tc>
          <w:tcPr>
            <w:tcW w:w="3060" w:type="dxa"/>
            <w:vMerge w:val="restart"/>
            <w:shd w:val="clear" w:color="auto" w:fill="auto"/>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《政府信息公开条例》、《社会保险法》、《社会保险费征缴暂行条例》</w:t>
            </w:r>
          </w:p>
          <w:p>
            <w:pPr>
              <w:rPr>
                <w:rFonts w:ascii="仿宋_GB2312" w:hAnsi="宋体" w:eastAsia="仿宋_GB2312"/>
                <w:color w:val="000000"/>
                <w:sz w:val="18"/>
                <w:szCs w:val="18"/>
              </w:rPr>
            </w:pPr>
          </w:p>
        </w:tc>
        <w:tc>
          <w:tcPr>
            <w:tcW w:w="1620" w:type="dxa"/>
            <w:vMerge w:val="restart"/>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p>
            <w:pPr>
              <w:rPr>
                <w:rFonts w:ascii="仿宋_GB2312" w:hAnsi="宋体" w:eastAsia="仿宋_GB2312"/>
                <w:color w:val="000000"/>
                <w:sz w:val="18"/>
                <w:szCs w:val="18"/>
              </w:rPr>
            </w:pPr>
          </w:p>
        </w:tc>
        <w:tc>
          <w:tcPr>
            <w:tcW w:w="1024" w:type="dxa"/>
            <w:vMerge w:val="restart"/>
            <w:shd w:val="clear" w:color="auto" w:fill="auto"/>
          </w:tcPr>
          <w:p>
            <w:pPr>
              <w:rPr>
                <w:rFonts w:ascii="仿宋_GB2312" w:hAnsi="宋体" w:eastAsia="仿宋_GB2312"/>
                <w:color w:val="000000"/>
                <w:sz w:val="18"/>
                <w:szCs w:val="18"/>
              </w:rPr>
            </w:pPr>
            <w:r>
              <w:rPr>
                <w:rFonts w:hint="eastAsia" w:ascii="仿宋_GB2312" w:hAnsi="宋体" w:eastAsia="仿宋_GB2312"/>
                <w:sz w:val="18"/>
                <w:szCs w:val="18"/>
              </w:rPr>
              <w:t>黄羌镇政府</w:t>
            </w:r>
          </w:p>
        </w:tc>
        <w:tc>
          <w:tcPr>
            <w:tcW w:w="1496" w:type="dxa"/>
            <w:vMerge w:val="restart"/>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br w:type="textWrapping"/>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4</w:t>
            </w:r>
          </w:p>
        </w:tc>
        <w:tc>
          <w:tcPr>
            <w:tcW w:w="720" w:type="dxa"/>
            <w:vMerge w:val="continue"/>
            <w:shd w:val="clear" w:color="auto" w:fill="auto"/>
            <w:vAlign w:val="center"/>
          </w:tcPr>
          <w:p>
            <w:pPr>
              <w:rPr>
                <w:rFonts w:ascii="仿宋_GB2312" w:hAnsi="宋体" w:eastAsia="仿宋_GB2312"/>
                <w:color w:val="000000"/>
                <w:sz w:val="18"/>
                <w:szCs w:val="18"/>
              </w:rPr>
            </w:pP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职工参保登记</w:t>
            </w:r>
          </w:p>
        </w:tc>
        <w:tc>
          <w:tcPr>
            <w:tcW w:w="3060" w:type="dxa"/>
            <w:vMerge w:val="continue"/>
            <w:shd w:val="clear" w:color="auto" w:fill="auto"/>
            <w:vAlign w:val="center"/>
          </w:tcPr>
          <w:p>
            <w:pPr>
              <w:jc w:val="left"/>
              <w:rPr>
                <w:rFonts w:ascii="仿宋_GB2312" w:hAnsi="宋体" w:eastAsia="仿宋_GB2312"/>
                <w:color w:val="000000"/>
                <w:sz w:val="18"/>
                <w:szCs w:val="18"/>
              </w:rPr>
            </w:pPr>
          </w:p>
        </w:tc>
        <w:tc>
          <w:tcPr>
            <w:tcW w:w="2036" w:type="dxa"/>
            <w:vMerge w:val="continue"/>
            <w:shd w:val="clear" w:color="auto" w:fill="auto"/>
            <w:vAlign w:val="center"/>
          </w:tcPr>
          <w:p>
            <w:pPr>
              <w:rPr>
                <w:rFonts w:ascii="仿宋_GB2312" w:hAnsi="宋体" w:eastAsia="仿宋_GB2312"/>
                <w:color w:val="000000"/>
                <w:sz w:val="18"/>
                <w:szCs w:val="18"/>
              </w:rPr>
            </w:pPr>
          </w:p>
        </w:tc>
        <w:tc>
          <w:tcPr>
            <w:tcW w:w="1620" w:type="dxa"/>
            <w:vMerge w:val="continue"/>
            <w:shd w:val="clear" w:color="auto" w:fill="auto"/>
            <w:vAlign w:val="center"/>
          </w:tcPr>
          <w:p>
            <w:pPr>
              <w:rPr>
                <w:rFonts w:ascii="仿宋_GB2312" w:hAnsi="宋体" w:eastAsia="仿宋_GB2312"/>
                <w:color w:val="000000"/>
                <w:sz w:val="18"/>
                <w:szCs w:val="18"/>
              </w:rPr>
            </w:pPr>
          </w:p>
        </w:tc>
        <w:tc>
          <w:tcPr>
            <w:tcW w:w="1024" w:type="dxa"/>
            <w:vMerge w:val="continue"/>
            <w:shd w:val="clear" w:color="auto" w:fill="auto"/>
          </w:tcPr>
          <w:p>
            <w:pPr>
              <w:rPr>
                <w:rFonts w:ascii="仿宋_GB2312" w:hAnsi="宋体" w:eastAsia="仿宋_GB2312"/>
                <w:color w:val="000000"/>
                <w:sz w:val="18"/>
                <w:szCs w:val="18"/>
              </w:rPr>
            </w:pPr>
          </w:p>
        </w:tc>
        <w:tc>
          <w:tcPr>
            <w:tcW w:w="1496" w:type="dxa"/>
            <w:vMerge w:val="continue"/>
            <w:shd w:val="clear" w:color="auto" w:fill="auto"/>
            <w:vAlign w:val="center"/>
          </w:tcPr>
          <w:p>
            <w:pPr>
              <w:rPr>
                <w:rFonts w:ascii="仿宋_GB2312" w:hAnsi="宋体" w:eastAsia="仿宋_GB2312"/>
                <w:color w:val="000000"/>
                <w:sz w:val="18"/>
                <w:szCs w:val="18"/>
              </w:rPr>
            </w:pP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5</w:t>
            </w:r>
          </w:p>
        </w:tc>
        <w:tc>
          <w:tcPr>
            <w:tcW w:w="720" w:type="dxa"/>
            <w:vMerge w:val="continue"/>
            <w:shd w:val="clear" w:color="auto" w:fill="auto"/>
            <w:vAlign w:val="center"/>
          </w:tcPr>
          <w:p>
            <w:pPr>
              <w:rPr>
                <w:rFonts w:ascii="仿宋_GB2312" w:hAnsi="宋体" w:eastAsia="仿宋_GB2312"/>
                <w:color w:val="000000"/>
                <w:sz w:val="18"/>
                <w:szCs w:val="18"/>
              </w:rPr>
            </w:pP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城乡居民养老保险参保登记</w:t>
            </w:r>
          </w:p>
        </w:tc>
        <w:tc>
          <w:tcPr>
            <w:tcW w:w="3060" w:type="dxa"/>
            <w:vMerge w:val="continue"/>
            <w:shd w:val="clear" w:color="auto" w:fill="auto"/>
            <w:vAlign w:val="center"/>
          </w:tcPr>
          <w:p>
            <w:pPr>
              <w:jc w:val="left"/>
              <w:rPr>
                <w:rFonts w:ascii="仿宋_GB2312" w:hAnsi="宋体" w:eastAsia="仿宋_GB2312"/>
                <w:color w:val="000000"/>
                <w:sz w:val="18"/>
                <w:szCs w:val="18"/>
              </w:rPr>
            </w:pPr>
          </w:p>
        </w:tc>
        <w:tc>
          <w:tcPr>
            <w:tcW w:w="2036" w:type="dxa"/>
            <w:vMerge w:val="continue"/>
            <w:shd w:val="clear" w:color="auto" w:fill="auto"/>
            <w:vAlign w:val="center"/>
          </w:tcPr>
          <w:p>
            <w:pPr>
              <w:rPr>
                <w:rFonts w:ascii="仿宋_GB2312" w:hAnsi="宋体" w:eastAsia="仿宋_GB2312"/>
                <w:color w:val="000000"/>
                <w:sz w:val="18"/>
                <w:szCs w:val="18"/>
              </w:rPr>
            </w:pPr>
          </w:p>
        </w:tc>
        <w:tc>
          <w:tcPr>
            <w:tcW w:w="1620" w:type="dxa"/>
            <w:vMerge w:val="continue"/>
            <w:shd w:val="clear" w:color="auto" w:fill="auto"/>
            <w:vAlign w:val="center"/>
          </w:tcPr>
          <w:p>
            <w:pPr>
              <w:rPr>
                <w:rFonts w:ascii="仿宋_GB2312" w:hAnsi="宋体" w:eastAsia="仿宋_GB2312"/>
                <w:color w:val="000000"/>
                <w:sz w:val="18"/>
                <w:szCs w:val="18"/>
              </w:rPr>
            </w:pPr>
          </w:p>
        </w:tc>
        <w:tc>
          <w:tcPr>
            <w:tcW w:w="1024" w:type="dxa"/>
            <w:vMerge w:val="continue"/>
            <w:shd w:val="clear" w:color="auto" w:fill="auto"/>
          </w:tcPr>
          <w:p>
            <w:pPr>
              <w:rPr>
                <w:rFonts w:ascii="仿宋_GB2312" w:hAnsi="宋体" w:eastAsia="仿宋_GB2312"/>
                <w:color w:val="000000"/>
                <w:sz w:val="18"/>
                <w:szCs w:val="18"/>
              </w:rPr>
            </w:pPr>
          </w:p>
        </w:tc>
        <w:tc>
          <w:tcPr>
            <w:tcW w:w="1496" w:type="dxa"/>
            <w:vMerge w:val="continue"/>
            <w:shd w:val="clear" w:color="auto" w:fill="auto"/>
            <w:vAlign w:val="center"/>
          </w:tcPr>
          <w:p>
            <w:pPr>
              <w:rPr>
                <w:rFonts w:ascii="仿宋_GB2312" w:hAnsi="宋体" w:eastAsia="仿宋_GB2312"/>
                <w:color w:val="000000"/>
                <w:sz w:val="18"/>
                <w:szCs w:val="18"/>
              </w:rPr>
            </w:pP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6</w:t>
            </w:r>
          </w:p>
        </w:tc>
        <w:tc>
          <w:tcPr>
            <w:tcW w:w="720"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社会保险参保信息维护</w:t>
            </w: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单位（项目）基本信息变更</w:t>
            </w:r>
          </w:p>
        </w:tc>
        <w:tc>
          <w:tcPr>
            <w:tcW w:w="3060" w:type="dxa"/>
            <w:vMerge w:val="restart"/>
            <w:shd w:val="clear" w:color="auto" w:fill="auto"/>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《政府信息公开条例》、《社会保险法》、《社会保险费征缴暂行条例》</w:t>
            </w:r>
          </w:p>
        </w:tc>
        <w:tc>
          <w:tcPr>
            <w:tcW w:w="1620" w:type="dxa"/>
            <w:vMerge w:val="restart"/>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Merge w:val="restart"/>
            <w:shd w:val="clear" w:color="auto" w:fill="auto"/>
          </w:tcPr>
          <w:p>
            <w:pPr>
              <w:rPr>
                <w:rFonts w:ascii="仿宋_GB2312" w:hAnsi="宋体" w:eastAsia="仿宋_GB2312"/>
                <w:color w:val="000000"/>
                <w:sz w:val="18"/>
                <w:szCs w:val="18"/>
              </w:rPr>
            </w:pPr>
            <w:r>
              <w:rPr>
                <w:rFonts w:hint="eastAsia" w:ascii="仿宋_GB2312" w:hAnsi="宋体" w:eastAsia="仿宋_GB2312"/>
                <w:sz w:val="18"/>
                <w:szCs w:val="18"/>
              </w:rPr>
              <w:t>黄羌镇政府</w:t>
            </w:r>
          </w:p>
        </w:tc>
        <w:tc>
          <w:tcPr>
            <w:tcW w:w="1496" w:type="dxa"/>
            <w:vMerge w:val="restart"/>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hint="eastAsia" w:ascii="仿宋_GB2312" w:hAnsi="宋体" w:eastAsia="仿宋_GB2312"/>
                <w:color w:val="000000"/>
                <w:sz w:val="18"/>
                <w:szCs w:val="18"/>
              </w:rPr>
              <w:br w:type="textWrapping"/>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7</w:t>
            </w:r>
          </w:p>
        </w:tc>
        <w:tc>
          <w:tcPr>
            <w:tcW w:w="720" w:type="dxa"/>
            <w:vMerge w:val="continue"/>
            <w:shd w:val="clear" w:color="auto" w:fill="auto"/>
            <w:vAlign w:val="center"/>
          </w:tcPr>
          <w:p>
            <w:pPr>
              <w:rPr>
                <w:rFonts w:ascii="仿宋_GB2312" w:hAnsi="宋体" w:eastAsia="仿宋_GB2312"/>
                <w:color w:val="000000"/>
                <w:sz w:val="18"/>
                <w:szCs w:val="18"/>
              </w:rPr>
            </w:pP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个人基本信息变更</w:t>
            </w:r>
          </w:p>
        </w:tc>
        <w:tc>
          <w:tcPr>
            <w:tcW w:w="3060" w:type="dxa"/>
            <w:vMerge w:val="continue"/>
            <w:shd w:val="clear" w:color="auto" w:fill="auto"/>
            <w:vAlign w:val="center"/>
          </w:tcPr>
          <w:p>
            <w:pPr>
              <w:jc w:val="left"/>
              <w:rPr>
                <w:rFonts w:ascii="仿宋_GB2312" w:hAnsi="宋体" w:eastAsia="仿宋_GB2312"/>
                <w:color w:val="000000"/>
                <w:sz w:val="18"/>
                <w:szCs w:val="18"/>
              </w:rPr>
            </w:pPr>
          </w:p>
        </w:tc>
        <w:tc>
          <w:tcPr>
            <w:tcW w:w="2036" w:type="dxa"/>
            <w:vMerge w:val="continue"/>
            <w:shd w:val="clear" w:color="auto" w:fill="auto"/>
            <w:vAlign w:val="center"/>
          </w:tcPr>
          <w:p>
            <w:pPr>
              <w:rPr>
                <w:rFonts w:ascii="仿宋_GB2312" w:hAnsi="宋体" w:eastAsia="仿宋_GB2312"/>
                <w:color w:val="000000"/>
                <w:sz w:val="18"/>
                <w:szCs w:val="18"/>
              </w:rPr>
            </w:pPr>
          </w:p>
        </w:tc>
        <w:tc>
          <w:tcPr>
            <w:tcW w:w="1620" w:type="dxa"/>
            <w:vMerge w:val="continue"/>
            <w:shd w:val="clear" w:color="auto" w:fill="auto"/>
            <w:vAlign w:val="center"/>
          </w:tcPr>
          <w:p>
            <w:pPr>
              <w:rPr>
                <w:rFonts w:ascii="仿宋_GB2312" w:hAnsi="宋体" w:eastAsia="仿宋_GB2312"/>
                <w:color w:val="000000"/>
                <w:sz w:val="18"/>
                <w:szCs w:val="18"/>
              </w:rPr>
            </w:pPr>
          </w:p>
        </w:tc>
        <w:tc>
          <w:tcPr>
            <w:tcW w:w="1024" w:type="dxa"/>
            <w:vMerge w:val="continue"/>
            <w:shd w:val="clear" w:color="auto" w:fill="auto"/>
            <w:vAlign w:val="center"/>
          </w:tcPr>
          <w:p>
            <w:pPr>
              <w:rPr>
                <w:rFonts w:ascii="仿宋_GB2312" w:hAnsi="宋体" w:eastAsia="仿宋_GB2312"/>
                <w:color w:val="000000"/>
                <w:sz w:val="18"/>
                <w:szCs w:val="18"/>
              </w:rPr>
            </w:pPr>
          </w:p>
        </w:tc>
        <w:tc>
          <w:tcPr>
            <w:tcW w:w="1496" w:type="dxa"/>
            <w:vMerge w:val="continue"/>
            <w:shd w:val="clear" w:color="auto" w:fill="auto"/>
            <w:vAlign w:val="center"/>
          </w:tcPr>
          <w:p>
            <w:pPr>
              <w:rPr>
                <w:rFonts w:ascii="仿宋_GB2312" w:hAnsi="宋体" w:eastAsia="仿宋_GB2312"/>
                <w:color w:val="000000"/>
                <w:sz w:val="18"/>
                <w:szCs w:val="18"/>
              </w:rPr>
            </w:pP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8</w:t>
            </w:r>
          </w:p>
        </w:tc>
        <w:tc>
          <w:tcPr>
            <w:tcW w:w="720"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社会保险参保信息维护</w:t>
            </w: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养老保险待遇发放账户维护申请</w:t>
            </w:r>
          </w:p>
        </w:tc>
        <w:tc>
          <w:tcPr>
            <w:tcW w:w="3060" w:type="dxa"/>
            <w:vMerge w:val="restart"/>
            <w:shd w:val="clear" w:color="auto" w:fill="auto"/>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《政府信息公开条例》、《社会保险法》、《社会保险费征缴暂行条例》</w:t>
            </w:r>
          </w:p>
          <w:p>
            <w:pPr>
              <w:rPr>
                <w:rFonts w:ascii="仿宋_GB2312" w:hAnsi="宋体" w:eastAsia="仿宋_GB2312"/>
                <w:color w:val="000000"/>
                <w:sz w:val="18"/>
                <w:szCs w:val="18"/>
              </w:rPr>
            </w:pPr>
          </w:p>
        </w:tc>
        <w:tc>
          <w:tcPr>
            <w:tcW w:w="1620" w:type="dxa"/>
            <w:vMerge w:val="restart"/>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p>
            <w:pPr>
              <w:rPr>
                <w:rFonts w:ascii="仿宋_GB2312" w:hAnsi="宋体" w:eastAsia="仿宋_GB2312"/>
                <w:color w:val="000000"/>
                <w:sz w:val="18"/>
                <w:szCs w:val="18"/>
              </w:rPr>
            </w:pPr>
          </w:p>
        </w:tc>
        <w:tc>
          <w:tcPr>
            <w:tcW w:w="1024" w:type="dxa"/>
            <w:vMerge w:val="restart"/>
            <w:shd w:val="clear" w:color="auto" w:fill="auto"/>
          </w:tcPr>
          <w:p>
            <w:pPr>
              <w:rPr>
                <w:rFonts w:ascii="仿宋_GB2312" w:hAnsi="宋体" w:eastAsia="仿宋_GB2312"/>
                <w:color w:val="000000"/>
                <w:sz w:val="18"/>
                <w:szCs w:val="18"/>
              </w:rPr>
            </w:pPr>
            <w:r>
              <w:rPr>
                <w:rFonts w:hint="eastAsia" w:ascii="仿宋_GB2312" w:hAnsi="宋体" w:eastAsia="仿宋_GB2312"/>
                <w:sz w:val="18"/>
                <w:szCs w:val="18"/>
              </w:rPr>
              <w:t>黄羌镇政府</w:t>
            </w:r>
          </w:p>
        </w:tc>
        <w:tc>
          <w:tcPr>
            <w:tcW w:w="1496" w:type="dxa"/>
            <w:vMerge w:val="restart"/>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hint="eastAsia" w:ascii="仿宋_GB2312" w:hAnsi="宋体" w:eastAsia="仿宋_GB2312"/>
                <w:color w:val="000000"/>
                <w:sz w:val="18"/>
                <w:szCs w:val="18"/>
              </w:rPr>
              <w:br w:type="textWrapping"/>
            </w:r>
          </w:p>
          <w:p>
            <w:pPr>
              <w:rPr>
                <w:rFonts w:ascii="仿宋_GB2312" w:hAnsi="宋体" w:eastAsia="仿宋_GB2312"/>
                <w:color w:val="000000"/>
                <w:sz w:val="18"/>
                <w:szCs w:val="18"/>
              </w:rPr>
            </w:pP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9</w:t>
            </w:r>
          </w:p>
        </w:tc>
        <w:tc>
          <w:tcPr>
            <w:tcW w:w="720" w:type="dxa"/>
            <w:vMerge w:val="continue"/>
            <w:shd w:val="clear" w:color="auto" w:fill="auto"/>
            <w:vAlign w:val="center"/>
          </w:tcPr>
          <w:p>
            <w:pPr>
              <w:rPr>
                <w:rFonts w:ascii="仿宋_GB2312" w:hAnsi="宋体" w:eastAsia="仿宋_GB2312"/>
                <w:color w:val="000000"/>
                <w:sz w:val="18"/>
                <w:szCs w:val="18"/>
              </w:rPr>
            </w:pP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工伤保险待遇发放账户维护申请</w:t>
            </w:r>
          </w:p>
        </w:tc>
        <w:tc>
          <w:tcPr>
            <w:tcW w:w="3060" w:type="dxa"/>
            <w:vMerge w:val="continue"/>
            <w:shd w:val="clear" w:color="auto" w:fill="auto"/>
            <w:vAlign w:val="center"/>
          </w:tcPr>
          <w:p>
            <w:pPr>
              <w:jc w:val="left"/>
              <w:rPr>
                <w:rFonts w:ascii="仿宋_GB2312" w:hAnsi="宋体" w:eastAsia="仿宋_GB2312"/>
                <w:color w:val="000000"/>
                <w:sz w:val="18"/>
                <w:szCs w:val="18"/>
              </w:rPr>
            </w:pPr>
          </w:p>
        </w:tc>
        <w:tc>
          <w:tcPr>
            <w:tcW w:w="2036" w:type="dxa"/>
            <w:vMerge w:val="continue"/>
            <w:shd w:val="clear" w:color="auto" w:fill="auto"/>
            <w:vAlign w:val="center"/>
          </w:tcPr>
          <w:p>
            <w:pPr>
              <w:rPr>
                <w:rFonts w:ascii="仿宋_GB2312" w:hAnsi="宋体" w:eastAsia="仿宋_GB2312"/>
                <w:color w:val="000000"/>
                <w:sz w:val="18"/>
                <w:szCs w:val="18"/>
              </w:rPr>
            </w:pPr>
          </w:p>
        </w:tc>
        <w:tc>
          <w:tcPr>
            <w:tcW w:w="1620" w:type="dxa"/>
            <w:vMerge w:val="continue"/>
            <w:shd w:val="clear" w:color="auto" w:fill="auto"/>
            <w:vAlign w:val="center"/>
          </w:tcPr>
          <w:p>
            <w:pPr>
              <w:rPr>
                <w:rFonts w:ascii="仿宋_GB2312" w:hAnsi="宋体" w:eastAsia="仿宋_GB2312"/>
                <w:color w:val="000000"/>
                <w:sz w:val="18"/>
                <w:szCs w:val="18"/>
              </w:rPr>
            </w:pPr>
          </w:p>
        </w:tc>
        <w:tc>
          <w:tcPr>
            <w:tcW w:w="1024" w:type="dxa"/>
            <w:vMerge w:val="continue"/>
            <w:shd w:val="clear" w:color="auto" w:fill="auto"/>
          </w:tcPr>
          <w:p>
            <w:pPr>
              <w:rPr>
                <w:rFonts w:ascii="仿宋_GB2312" w:hAnsi="宋体" w:eastAsia="仿宋_GB2312"/>
                <w:color w:val="000000"/>
                <w:sz w:val="18"/>
                <w:szCs w:val="18"/>
              </w:rPr>
            </w:pPr>
          </w:p>
        </w:tc>
        <w:tc>
          <w:tcPr>
            <w:tcW w:w="1496" w:type="dxa"/>
            <w:vMerge w:val="continue"/>
            <w:shd w:val="clear" w:color="auto" w:fill="auto"/>
            <w:vAlign w:val="center"/>
          </w:tcPr>
          <w:p>
            <w:pPr>
              <w:rPr>
                <w:rFonts w:ascii="仿宋_GB2312" w:hAnsi="宋体" w:eastAsia="仿宋_GB2312"/>
                <w:color w:val="000000"/>
                <w:sz w:val="18"/>
                <w:szCs w:val="18"/>
              </w:rPr>
            </w:pP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10</w:t>
            </w:r>
          </w:p>
        </w:tc>
        <w:tc>
          <w:tcPr>
            <w:tcW w:w="720" w:type="dxa"/>
            <w:vMerge w:val="continue"/>
            <w:shd w:val="clear" w:color="auto" w:fill="auto"/>
            <w:vAlign w:val="center"/>
          </w:tcPr>
          <w:p>
            <w:pPr>
              <w:rPr>
                <w:rFonts w:ascii="仿宋_GB2312" w:hAnsi="宋体" w:eastAsia="仿宋_GB2312"/>
                <w:color w:val="000000"/>
                <w:sz w:val="18"/>
                <w:szCs w:val="18"/>
              </w:rPr>
            </w:pP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失业保险待遇发放账户维护申请</w:t>
            </w:r>
          </w:p>
        </w:tc>
        <w:tc>
          <w:tcPr>
            <w:tcW w:w="3060" w:type="dxa"/>
            <w:vMerge w:val="continue"/>
            <w:shd w:val="clear" w:color="auto" w:fill="auto"/>
            <w:vAlign w:val="center"/>
          </w:tcPr>
          <w:p>
            <w:pPr>
              <w:jc w:val="left"/>
              <w:rPr>
                <w:rFonts w:ascii="仿宋_GB2312" w:hAnsi="宋体" w:eastAsia="仿宋_GB2312"/>
                <w:color w:val="000000"/>
                <w:sz w:val="18"/>
                <w:szCs w:val="18"/>
              </w:rPr>
            </w:pPr>
          </w:p>
        </w:tc>
        <w:tc>
          <w:tcPr>
            <w:tcW w:w="2036" w:type="dxa"/>
            <w:vMerge w:val="continue"/>
            <w:shd w:val="clear" w:color="auto" w:fill="auto"/>
            <w:vAlign w:val="center"/>
          </w:tcPr>
          <w:p>
            <w:pPr>
              <w:rPr>
                <w:rFonts w:ascii="仿宋_GB2312" w:hAnsi="宋体" w:eastAsia="仿宋_GB2312"/>
                <w:color w:val="000000"/>
                <w:sz w:val="18"/>
                <w:szCs w:val="18"/>
              </w:rPr>
            </w:pPr>
          </w:p>
        </w:tc>
        <w:tc>
          <w:tcPr>
            <w:tcW w:w="1620" w:type="dxa"/>
            <w:vMerge w:val="continue"/>
            <w:shd w:val="clear" w:color="auto" w:fill="auto"/>
            <w:vAlign w:val="center"/>
          </w:tcPr>
          <w:p>
            <w:pPr>
              <w:rPr>
                <w:rFonts w:ascii="仿宋_GB2312" w:hAnsi="宋体" w:eastAsia="仿宋_GB2312"/>
                <w:color w:val="000000"/>
                <w:sz w:val="18"/>
                <w:szCs w:val="18"/>
              </w:rPr>
            </w:pPr>
          </w:p>
        </w:tc>
        <w:tc>
          <w:tcPr>
            <w:tcW w:w="1024" w:type="dxa"/>
            <w:vMerge w:val="continue"/>
            <w:shd w:val="clear" w:color="auto" w:fill="auto"/>
          </w:tcPr>
          <w:p>
            <w:pPr>
              <w:rPr>
                <w:rFonts w:ascii="仿宋_GB2312" w:hAnsi="宋体" w:eastAsia="仿宋_GB2312"/>
                <w:color w:val="000000"/>
                <w:sz w:val="18"/>
                <w:szCs w:val="18"/>
              </w:rPr>
            </w:pPr>
          </w:p>
        </w:tc>
        <w:tc>
          <w:tcPr>
            <w:tcW w:w="1496" w:type="dxa"/>
            <w:vMerge w:val="continue"/>
            <w:shd w:val="clear" w:color="auto" w:fill="auto"/>
            <w:vAlign w:val="center"/>
          </w:tcPr>
          <w:p>
            <w:pPr>
              <w:rPr>
                <w:rFonts w:ascii="仿宋_GB2312" w:hAnsi="宋体" w:eastAsia="仿宋_GB2312"/>
                <w:color w:val="000000"/>
                <w:sz w:val="18"/>
                <w:szCs w:val="18"/>
              </w:rPr>
            </w:pP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11</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社会保险缴费申报</w:t>
            </w: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缴费人员增减申报</w:t>
            </w:r>
          </w:p>
        </w:tc>
        <w:tc>
          <w:tcPr>
            <w:tcW w:w="3060" w:type="dxa"/>
            <w:shd w:val="clear" w:color="auto" w:fill="auto"/>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《政府信息公开条例》、《社会保险法》、《社会保险费征缴暂行条例》</w:t>
            </w:r>
          </w:p>
        </w:tc>
        <w:tc>
          <w:tcPr>
            <w:tcW w:w="162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shd w:val="clear" w:color="auto" w:fill="auto"/>
          </w:tcPr>
          <w:p>
            <w:pPr>
              <w:rPr>
                <w:rFonts w:ascii="仿宋_GB2312" w:hAnsi="宋体" w:eastAsia="仿宋_GB2312"/>
                <w:color w:val="000000"/>
                <w:sz w:val="18"/>
                <w:szCs w:val="18"/>
              </w:rPr>
            </w:pPr>
            <w:r>
              <w:rPr>
                <w:rFonts w:hint="eastAsia" w:ascii="仿宋_GB2312" w:hAnsi="宋体" w:eastAsia="仿宋_GB2312"/>
                <w:sz w:val="18"/>
                <w:szCs w:val="18"/>
              </w:rPr>
              <w:t>黄羌镇政府</w:t>
            </w:r>
          </w:p>
        </w:tc>
        <w:tc>
          <w:tcPr>
            <w:tcW w:w="1496"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br w:type="textWrapping"/>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12</w:t>
            </w:r>
          </w:p>
        </w:tc>
        <w:tc>
          <w:tcPr>
            <w:tcW w:w="720"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社会保险缴费申报</w:t>
            </w: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社会保险缴费申报与变更</w:t>
            </w:r>
          </w:p>
        </w:tc>
        <w:tc>
          <w:tcPr>
            <w:tcW w:w="3060" w:type="dxa"/>
            <w:vMerge w:val="restart"/>
            <w:shd w:val="clear" w:color="auto" w:fill="auto"/>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《政府信息公开条例》、《社会保险法》、《社会保险费征缴暂行条例》</w:t>
            </w:r>
          </w:p>
          <w:p>
            <w:pPr>
              <w:rPr>
                <w:rFonts w:ascii="仿宋_GB2312" w:hAnsi="宋体" w:eastAsia="仿宋_GB2312"/>
                <w:color w:val="000000"/>
                <w:sz w:val="18"/>
                <w:szCs w:val="18"/>
              </w:rPr>
            </w:pPr>
          </w:p>
        </w:tc>
        <w:tc>
          <w:tcPr>
            <w:tcW w:w="1620" w:type="dxa"/>
            <w:vMerge w:val="restart"/>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p>
            <w:pPr>
              <w:rPr>
                <w:rFonts w:ascii="仿宋_GB2312" w:hAnsi="宋体" w:eastAsia="仿宋_GB2312"/>
                <w:color w:val="000000"/>
                <w:sz w:val="18"/>
                <w:szCs w:val="18"/>
              </w:rPr>
            </w:pPr>
          </w:p>
        </w:tc>
        <w:tc>
          <w:tcPr>
            <w:tcW w:w="1024" w:type="dxa"/>
            <w:vMerge w:val="restart"/>
            <w:shd w:val="clear" w:color="auto" w:fill="auto"/>
          </w:tcPr>
          <w:p>
            <w:pPr>
              <w:rPr>
                <w:rFonts w:ascii="仿宋_GB2312" w:hAnsi="宋体" w:eastAsia="仿宋_GB2312"/>
                <w:color w:val="000000"/>
                <w:sz w:val="18"/>
                <w:szCs w:val="18"/>
              </w:rPr>
            </w:pPr>
            <w:r>
              <w:rPr>
                <w:rFonts w:hint="eastAsia" w:ascii="仿宋_GB2312" w:hAnsi="宋体" w:eastAsia="仿宋_GB2312"/>
                <w:sz w:val="18"/>
                <w:szCs w:val="18"/>
              </w:rPr>
              <w:t>黄羌镇政府</w:t>
            </w:r>
          </w:p>
        </w:tc>
        <w:tc>
          <w:tcPr>
            <w:tcW w:w="1496" w:type="dxa"/>
            <w:vMerge w:val="restart"/>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br w:type="textWrapping"/>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13</w:t>
            </w:r>
          </w:p>
        </w:tc>
        <w:tc>
          <w:tcPr>
            <w:tcW w:w="720" w:type="dxa"/>
            <w:vMerge w:val="continue"/>
            <w:shd w:val="clear" w:color="auto" w:fill="auto"/>
            <w:vAlign w:val="center"/>
          </w:tcPr>
          <w:p>
            <w:pPr>
              <w:jc w:val="center"/>
              <w:rPr>
                <w:rFonts w:ascii="仿宋_GB2312" w:hAnsi="宋体" w:eastAsia="仿宋_GB2312"/>
                <w:color w:val="000000"/>
                <w:sz w:val="18"/>
                <w:szCs w:val="18"/>
              </w:rPr>
            </w:pP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社会保险费延缴申请</w:t>
            </w:r>
          </w:p>
        </w:tc>
        <w:tc>
          <w:tcPr>
            <w:tcW w:w="3060" w:type="dxa"/>
            <w:vMerge w:val="continue"/>
            <w:shd w:val="clear" w:color="auto" w:fill="auto"/>
            <w:vAlign w:val="center"/>
          </w:tcPr>
          <w:p>
            <w:pPr>
              <w:jc w:val="left"/>
              <w:rPr>
                <w:rFonts w:ascii="仿宋_GB2312" w:hAnsi="宋体" w:eastAsia="仿宋_GB2312"/>
                <w:color w:val="000000"/>
                <w:sz w:val="18"/>
                <w:szCs w:val="18"/>
              </w:rPr>
            </w:pPr>
          </w:p>
        </w:tc>
        <w:tc>
          <w:tcPr>
            <w:tcW w:w="2036" w:type="dxa"/>
            <w:vMerge w:val="continue"/>
            <w:shd w:val="clear" w:color="auto" w:fill="auto"/>
            <w:vAlign w:val="center"/>
          </w:tcPr>
          <w:p>
            <w:pPr>
              <w:rPr>
                <w:rFonts w:ascii="仿宋_GB2312" w:hAnsi="宋体" w:eastAsia="仿宋_GB2312"/>
                <w:color w:val="000000"/>
                <w:sz w:val="18"/>
                <w:szCs w:val="18"/>
              </w:rPr>
            </w:pPr>
          </w:p>
        </w:tc>
        <w:tc>
          <w:tcPr>
            <w:tcW w:w="1620" w:type="dxa"/>
            <w:vMerge w:val="continue"/>
            <w:shd w:val="clear" w:color="auto" w:fill="auto"/>
            <w:vAlign w:val="center"/>
          </w:tcPr>
          <w:p>
            <w:pPr>
              <w:rPr>
                <w:rFonts w:ascii="仿宋_GB2312" w:hAnsi="宋体" w:eastAsia="仿宋_GB2312"/>
                <w:color w:val="000000"/>
                <w:sz w:val="18"/>
                <w:szCs w:val="18"/>
              </w:rPr>
            </w:pPr>
          </w:p>
        </w:tc>
        <w:tc>
          <w:tcPr>
            <w:tcW w:w="1024" w:type="dxa"/>
            <w:vMerge w:val="continue"/>
            <w:shd w:val="clear" w:color="auto" w:fill="auto"/>
            <w:vAlign w:val="center"/>
          </w:tcPr>
          <w:p>
            <w:pPr>
              <w:rPr>
                <w:rFonts w:ascii="仿宋_GB2312" w:hAnsi="宋体" w:eastAsia="仿宋_GB2312"/>
                <w:color w:val="000000"/>
                <w:sz w:val="18"/>
                <w:szCs w:val="18"/>
              </w:rPr>
            </w:pPr>
          </w:p>
        </w:tc>
        <w:tc>
          <w:tcPr>
            <w:tcW w:w="1496" w:type="dxa"/>
            <w:vMerge w:val="continue"/>
            <w:shd w:val="clear" w:color="auto" w:fill="auto"/>
            <w:vAlign w:val="center"/>
          </w:tcPr>
          <w:p>
            <w:pPr>
              <w:rPr>
                <w:rFonts w:ascii="仿宋_GB2312" w:hAnsi="宋体" w:eastAsia="仿宋_GB2312"/>
                <w:color w:val="000000"/>
                <w:sz w:val="18"/>
                <w:szCs w:val="18"/>
              </w:rPr>
            </w:pP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7" w:hRule="atLeast"/>
        </w:trPr>
        <w:tc>
          <w:tcPr>
            <w:tcW w:w="540" w:type="dxa"/>
            <w:shd w:val="clear" w:color="auto" w:fill="auto"/>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14</w:t>
            </w:r>
          </w:p>
        </w:tc>
        <w:tc>
          <w:tcPr>
            <w:tcW w:w="720" w:type="dxa"/>
            <w:vMerge w:val="continue"/>
            <w:shd w:val="clear" w:color="auto" w:fill="auto"/>
            <w:vAlign w:val="center"/>
          </w:tcPr>
          <w:p>
            <w:pPr>
              <w:rPr>
                <w:rFonts w:ascii="仿宋_GB2312" w:hAnsi="宋体" w:eastAsia="仿宋_GB2312"/>
                <w:color w:val="000000"/>
                <w:sz w:val="18"/>
                <w:szCs w:val="18"/>
              </w:rPr>
            </w:pP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社会保险费欠费补缴申报</w:t>
            </w:r>
          </w:p>
        </w:tc>
        <w:tc>
          <w:tcPr>
            <w:tcW w:w="3060" w:type="dxa"/>
            <w:vMerge w:val="continue"/>
            <w:shd w:val="clear" w:color="auto" w:fill="auto"/>
            <w:vAlign w:val="center"/>
          </w:tcPr>
          <w:p>
            <w:pPr>
              <w:jc w:val="left"/>
              <w:rPr>
                <w:rFonts w:ascii="仿宋_GB2312" w:hAnsi="宋体" w:eastAsia="仿宋_GB2312"/>
                <w:color w:val="000000"/>
                <w:sz w:val="18"/>
                <w:szCs w:val="18"/>
              </w:rPr>
            </w:pPr>
          </w:p>
        </w:tc>
        <w:tc>
          <w:tcPr>
            <w:tcW w:w="2036" w:type="dxa"/>
            <w:vMerge w:val="continue"/>
            <w:shd w:val="clear" w:color="auto" w:fill="auto"/>
            <w:vAlign w:val="center"/>
          </w:tcPr>
          <w:p>
            <w:pPr>
              <w:rPr>
                <w:rFonts w:ascii="仿宋_GB2312" w:hAnsi="宋体" w:eastAsia="仿宋_GB2312"/>
                <w:color w:val="000000"/>
                <w:sz w:val="18"/>
                <w:szCs w:val="18"/>
              </w:rPr>
            </w:pPr>
          </w:p>
        </w:tc>
        <w:tc>
          <w:tcPr>
            <w:tcW w:w="1620" w:type="dxa"/>
            <w:vMerge w:val="continue"/>
            <w:shd w:val="clear" w:color="auto" w:fill="auto"/>
            <w:vAlign w:val="center"/>
          </w:tcPr>
          <w:p>
            <w:pPr>
              <w:rPr>
                <w:rFonts w:ascii="仿宋_GB2312" w:hAnsi="宋体" w:eastAsia="仿宋_GB2312"/>
                <w:color w:val="000000"/>
                <w:sz w:val="18"/>
                <w:szCs w:val="18"/>
              </w:rPr>
            </w:pPr>
          </w:p>
        </w:tc>
        <w:tc>
          <w:tcPr>
            <w:tcW w:w="1024" w:type="dxa"/>
            <w:vMerge w:val="continue"/>
            <w:shd w:val="clear" w:color="auto" w:fill="auto"/>
            <w:vAlign w:val="center"/>
          </w:tcPr>
          <w:p>
            <w:pPr>
              <w:rPr>
                <w:rFonts w:ascii="仿宋_GB2312" w:hAnsi="宋体" w:eastAsia="仿宋_GB2312"/>
                <w:color w:val="000000"/>
                <w:sz w:val="18"/>
                <w:szCs w:val="18"/>
              </w:rPr>
            </w:pPr>
          </w:p>
        </w:tc>
        <w:tc>
          <w:tcPr>
            <w:tcW w:w="1496" w:type="dxa"/>
            <w:vMerge w:val="continue"/>
            <w:shd w:val="clear" w:color="auto" w:fill="auto"/>
            <w:vAlign w:val="center"/>
          </w:tcPr>
          <w:p>
            <w:pPr>
              <w:rPr>
                <w:rFonts w:ascii="仿宋_GB2312" w:hAnsi="宋体" w:eastAsia="仿宋_GB2312"/>
                <w:color w:val="000000"/>
                <w:sz w:val="18"/>
                <w:szCs w:val="18"/>
              </w:rPr>
            </w:pP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15</w:t>
            </w:r>
          </w:p>
        </w:tc>
        <w:tc>
          <w:tcPr>
            <w:tcW w:w="720"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社会保险参保缴费记录查询</w:t>
            </w: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单位参保证明查询打印</w:t>
            </w:r>
          </w:p>
        </w:tc>
        <w:tc>
          <w:tcPr>
            <w:tcW w:w="3060" w:type="dxa"/>
            <w:vMerge w:val="restart"/>
            <w:shd w:val="clear" w:color="auto" w:fill="auto"/>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《政府信息公开条例》、《社会保险法》、《社会保险费征缴暂行条例》</w:t>
            </w:r>
          </w:p>
        </w:tc>
        <w:tc>
          <w:tcPr>
            <w:tcW w:w="1620" w:type="dxa"/>
            <w:vMerge w:val="restart"/>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Merge w:val="restart"/>
            <w:shd w:val="clear" w:color="auto" w:fill="auto"/>
            <w:vAlign w:val="center"/>
          </w:tcPr>
          <w:p>
            <w:pPr>
              <w:rPr>
                <w:rFonts w:ascii="仿宋_GB2312" w:hAnsi="宋体" w:eastAsia="仿宋_GB2312"/>
                <w:color w:val="000000"/>
                <w:sz w:val="18"/>
                <w:szCs w:val="18"/>
              </w:rPr>
            </w:pPr>
            <w:r>
              <w:rPr>
                <w:rFonts w:hint="eastAsia" w:ascii="仿宋_GB2312" w:hAnsi="宋体" w:eastAsia="仿宋_GB2312"/>
                <w:sz w:val="18"/>
                <w:szCs w:val="18"/>
              </w:rPr>
              <w:t>黄羌镇政府</w:t>
            </w:r>
          </w:p>
        </w:tc>
        <w:tc>
          <w:tcPr>
            <w:tcW w:w="1496" w:type="dxa"/>
            <w:vMerge w:val="restart"/>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hint="eastAsia" w:ascii="仿宋_GB2312" w:hAnsi="宋体" w:eastAsia="仿宋_GB2312"/>
                <w:color w:val="000000"/>
                <w:sz w:val="18"/>
                <w:szCs w:val="18"/>
              </w:rPr>
              <w:br w:type="textWrapping"/>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16</w:t>
            </w:r>
          </w:p>
        </w:tc>
        <w:tc>
          <w:tcPr>
            <w:tcW w:w="720" w:type="dxa"/>
            <w:vMerge w:val="continue"/>
            <w:shd w:val="clear" w:color="auto" w:fill="auto"/>
            <w:vAlign w:val="center"/>
          </w:tcPr>
          <w:p>
            <w:pPr>
              <w:rPr>
                <w:rFonts w:ascii="仿宋_GB2312" w:hAnsi="宋体" w:eastAsia="仿宋_GB2312"/>
                <w:color w:val="000000"/>
                <w:sz w:val="18"/>
                <w:szCs w:val="18"/>
              </w:rPr>
            </w:pP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个人权益记录查询打印</w:t>
            </w:r>
          </w:p>
        </w:tc>
        <w:tc>
          <w:tcPr>
            <w:tcW w:w="3060" w:type="dxa"/>
            <w:vMerge w:val="continue"/>
            <w:shd w:val="clear" w:color="auto" w:fill="auto"/>
            <w:vAlign w:val="center"/>
          </w:tcPr>
          <w:p>
            <w:pPr>
              <w:rPr>
                <w:rFonts w:ascii="仿宋_GB2312" w:hAnsi="宋体" w:eastAsia="仿宋_GB2312"/>
                <w:color w:val="000000"/>
                <w:sz w:val="18"/>
                <w:szCs w:val="18"/>
              </w:rPr>
            </w:pPr>
          </w:p>
        </w:tc>
        <w:tc>
          <w:tcPr>
            <w:tcW w:w="2036" w:type="dxa"/>
            <w:vMerge w:val="continue"/>
            <w:shd w:val="clear" w:color="auto" w:fill="auto"/>
            <w:vAlign w:val="center"/>
          </w:tcPr>
          <w:p>
            <w:pPr>
              <w:rPr>
                <w:rFonts w:ascii="仿宋_GB2312" w:hAnsi="宋体" w:eastAsia="仿宋_GB2312"/>
                <w:color w:val="000000"/>
                <w:sz w:val="18"/>
                <w:szCs w:val="18"/>
              </w:rPr>
            </w:pPr>
          </w:p>
        </w:tc>
        <w:tc>
          <w:tcPr>
            <w:tcW w:w="1620" w:type="dxa"/>
            <w:vMerge w:val="continue"/>
            <w:shd w:val="clear" w:color="auto" w:fill="auto"/>
            <w:vAlign w:val="center"/>
          </w:tcPr>
          <w:p>
            <w:pPr>
              <w:rPr>
                <w:rFonts w:ascii="仿宋_GB2312" w:hAnsi="宋体" w:eastAsia="仿宋_GB2312"/>
                <w:color w:val="000000"/>
                <w:sz w:val="18"/>
                <w:szCs w:val="18"/>
              </w:rPr>
            </w:pPr>
          </w:p>
        </w:tc>
        <w:tc>
          <w:tcPr>
            <w:tcW w:w="1024" w:type="dxa"/>
            <w:vMerge w:val="continue"/>
            <w:shd w:val="clear" w:color="auto" w:fill="auto"/>
            <w:vAlign w:val="center"/>
          </w:tcPr>
          <w:p>
            <w:pPr>
              <w:rPr>
                <w:rFonts w:ascii="仿宋_GB2312" w:hAnsi="宋体" w:eastAsia="仿宋_GB2312"/>
                <w:color w:val="000000"/>
                <w:sz w:val="18"/>
                <w:szCs w:val="18"/>
              </w:rPr>
            </w:pPr>
          </w:p>
        </w:tc>
        <w:tc>
          <w:tcPr>
            <w:tcW w:w="1496" w:type="dxa"/>
            <w:vMerge w:val="continue"/>
            <w:shd w:val="clear" w:color="auto" w:fill="auto"/>
            <w:vAlign w:val="center"/>
          </w:tcPr>
          <w:p>
            <w:pPr>
              <w:rPr>
                <w:rFonts w:ascii="仿宋_GB2312" w:hAnsi="宋体" w:eastAsia="仿宋_GB2312"/>
                <w:color w:val="000000"/>
                <w:sz w:val="18"/>
                <w:szCs w:val="18"/>
              </w:rPr>
            </w:pP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17</w:t>
            </w:r>
          </w:p>
        </w:tc>
        <w:tc>
          <w:tcPr>
            <w:tcW w:w="720"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养老保险服务</w:t>
            </w: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职工正常退休(职)申请</w:t>
            </w:r>
          </w:p>
        </w:tc>
        <w:tc>
          <w:tcPr>
            <w:tcW w:w="3060" w:type="dxa"/>
            <w:vMerge w:val="restart"/>
            <w:shd w:val="clear" w:color="auto" w:fill="auto"/>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《政府信息公开条例》、《社会保险法》、《劳动保险条例》</w:t>
            </w:r>
          </w:p>
          <w:p>
            <w:pPr>
              <w:rPr>
                <w:rFonts w:ascii="仿宋_GB2312" w:hAnsi="宋体" w:eastAsia="仿宋_GB2312"/>
                <w:color w:val="000000"/>
                <w:sz w:val="18"/>
                <w:szCs w:val="18"/>
              </w:rPr>
            </w:pPr>
          </w:p>
        </w:tc>
        <w:tc>
          <w:tcPr>
            <w:tcW w:w="1620" w:type="dxa"/>
            <w:vMerge w:val="restart"/>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p>
            <w:pPr>
              <w:rPr>
                <w:rFonts w:ascii="仿宋_GB2312" w:hAnsi="宋体" w:eastAsia="仿宋_GB2312"/>
                <w:color w:val="000000"/>
                <w:sz w:val="18"/>
                <w:szCs w:val="18"/>
              </w:rPr>
            </w:pPr>
          </w:p>
        </w:tc>
        <w:tc>
          <w:tcPr>
            <w:tcW w:w="1024" w:type="dxa"/>
            <w:vMerge w:val="restart"/>
            <w:shd w:val="clear" w:color="auto" w:fill="auto"/>
            <w:vAlign w:val="center"/>
          </w:tcPr>
          <w:p>
            <w:pPr>
              <w:rPr>
                <w:rFonts w:ascii="仿宋_GB2312" w:hAnsi="宋体" w:eastAsia="仿宋_GB2312"/>
                <w:color w:val="000000"/>
                <w:sz w:val="18"/>
                <w:szCs w:val="18"/>
              </w:rPr>
            </w:pPr>
            <w:r>
              <w:rPr>
                <w:rFonts w:hint="eastAsia" w:ascii="仿宋_GB2312" w:hAnsi="宋体" w:eastAsia="仿宋_GB2312"/>
                <w:sz w:val="18"/>
                <w:szCs w:val="18"/>
              </w:rPr>
              <w:t>黄羌镇政府</w:t>
            </w:r>
          </w:p>
        </w:tc>
        <w:tc>
          <w:tcPr>
            <w:tcW w:w="1496" w:type="dxa"/>
            <w:vMerge w:val="restart"/>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p>
          <w:p>
            <w:pPr>
              <w:rPr>
                <w:rFonts w:ascii="仿宋_GB2312" w:hAnsi="宋体" w:eastAsia="仿宋_GB2312"/>
                <w:color w:val="000000"/>
                <w:sz w:val="18"/>
                <w:szCs w:val="18"/>
              </w:rPr>
            </w:pP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18</w:t>
            </w:r>
          </w:p>
        </w:tc>
        <w:tc>
          <w:tcPr>
            <w:tcW w:w="720" w:type="dxa"/>
            <w:vMerge w:val="continue"/>
            <w:shd w:val="clear" w:color="auto" w:fill="auto"/>
            <w:vAlign w:val="center"/>
          </w:tcPr>
          <w:p>
            <w:pPr>
              <w:rPr>
                <w:rFonts w:ascii="仿宋_GB2312" w:hAnsi="宋体" w:eastAsia="仿宋_GB2312"/>
                <w:color w:val="000000"/>
                <w:sz w:val="18"/>
                <w:szCs w:val="18"/>
              </w:rPr>
            </w:pP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城乡居民养老保险待遇申领</w:t>
            </w:r>
          </w:p>
        </w:tc>
        <w:tc>
          <w:tcPr>
            <w:tcW w:w="3060" w:type="dxa"/>
            <w:vMerge w:val="continue"/>
            <w:shd w:val="clear" w:color="auto" w:fill="auto"/>
            <w:vAlign w:val="center"/>
          </w:tcPr>
          <w:p>
            <w:pPr>
              <w:jc w:val="left"/>
              <w:rPr>
                <w:rFonts w:ascii="仿宋_GB2312" w:hAnsi="宋体" w:eastAsia="仿宋_GB2312"/>
                <w:color w:val="000000"/>
                <w:sz w:val="18"/>
                <w:szCs w:val="18"/>
              </w:rPr>
            </w:pPr>
          </w:p>
        </w:tc>
        <w:tc>
          <w:tcPr>
            <w:tcW w:w="2036" w:type="dxa"/>
            <w:vMerge w:val="continue"/>
            <w:shd w:val="clear" w:color="auto" w:fill="auto"/>
            <w:vAlign w:val="center"/>
          </w:tcPr>
          <w:p>
            <w:pPr>
              <w:rPr>
                <w:rFonts w:ascii="仿宋_GB2312" w:hAnsi="宋体" w:eastAsia="仿宋_GB2312"/>
                <w:color w:val="000000"/>
                <w:sz w:val="18"/>
                <w:szCs w:val="18"/>
              </w:rPr>
            </w:pPr>
          </w:p>
        </w:tc>
        <w:tc>
          <w:tcPr>
            <w:tcW w:w="1620" w:type="dxa"/>
            <w:vMerge w:val="continue"/>
            <w:shd w:val="clear" w:color="auto" w:fill="auto"/>
            <w:vAlign w:val="center"/>
          </w:tcPr>
          <w:p>
            <w:pPr>
              <w:rPr>
                <w:rFonts w:ascii="仿宋_GB2312" w:hAnsi="宋体" w:eastAsia="仿宋_GB2312"/>
                <w:color w:val="000000"/>
                <w:sz w:val="18"/>
                <w:szCs w:val="18"/>
              </w:rPr>
            </w:pPr>
          </w:p>
        </w:tc>
        <w:tc>
          <w:tcPr>
            <w:tcW w:w="1024" w:type="dxa"/>
            <w:vMerge w:val="continue"/>
            <w:shd w:val="clear" w:color="auto" w:fill="auto"/>
            <w:vAlign w:val="center"/>
          </w:tcPr>
          <w:p>
            <w:pPr>
              <w:rPr>
                <w:rFonts w:ascii="仿宋_GB2312" w:hAnsi="宋体" w:eastAsia="仿宋_GB2312"/>
                <w:color w:val="000000"/>
                <w:sz w:val="18"/>
                <w:szCs w:val="18"/>
              </w:rPr>
            </w:pPr>
          </w:p>
        </w:tc>
        <w:tc>
          <w:tcPr>
            <w:tcW w:w="1496" w:type="dxa"/>
            <w:vMerge w:val="continue"/>
            <w:shd w:val="clear" w:color="auto" w:fill="auto"/>
            <w:vAlign w:val="center"/>
          </w:tcPr>
          <w:p>
            <w:pPr>
              <w:rPr>
                <w:rFonts w:ascii="仿宋_GB2312" w:hAnsi="宋体" w:eastAsia="仿宋_GB2312"/>
                <w:color w:val="000000"/>
                <w:sz w:val="18"/>
                <w:szCs w:val="18"/>
              </w:rPr>
            </w:pP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19</w:t>
            </w:r>
          </w:p>
        </w:tc>
        <w:tc>
          <w:tcPr>
            <w:tcW w:w="720" w:type="dxa"/>
            <w:vMerge w:val="continue"/>
            <w:shd w:val="clear" w:color="auto" w:fill="auto"/>
            <w:vAlign w:val="center"/>
          </w:tcPr>
          <w:p>
            <w:pPr>
              <w:rPr>
                <w:rFonts w:ascii="仿宋_GB2312" w:hAnsi="宋体" w:eastAsia="仿宋_GB2312"/>
                <w:color w:val="000000"/>
                <w:sz w:val="18"/>
                <w:szCs w:val="18"/>
              </w:rPr>
            </w:pP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暂停养老保险待遇申请</w:t>
            </w:r>
          </w:p>
        </w:tc>
        <w:tc>
          <w:tcPr>
            <w:tcW w:w="3060" w:type="dxa"/>
            <w:vMerge w:val="continue"/>
            <w:shd w:val="clear" w:color="auto" w:fill="auto"/>
            <w:vAlign w:val="center"/>
          </w:tcPr>
          <w:p>
            <w:pPr>
              <w:jc w:val="left"/>
              <w:rPr>
                <w:rFonts w:ascii="仿宋_GB2312" w:hAnsi="宋体" w:eastAsia="仿宋_GB2312"/>
                <w:color w:val="000000"/>
                <w:sz w:val="18"/>
                <w:szCs w:val="18"/>
              </w:rPr>
            </w:pPr>
          </w:p>
        </w:tc>
        <w:tc>
          <w:tcPr>
            <w:tcW w:w="2036" w:type="dxa"/>
            <w:vMerge w:val="continue"/>
            <w:shd w:val="clear" w:color="auto" w:fill="auto"/>
            <w:vAlign w:val="center"/>
          </w:tcPr>
          <w:p>
            <w:pPr>
              <w:rPr>
                <w:rFonts w:ascii="仿宋_GB2312" w:hAnsi="宋体" w:eastAsia="仿宋_GB2312"/>
                <w:color w:val="000000"/>
                <w:sz w:val="18"/>
                <w:szCs w:val="18"/>
              </w:rPr>
            </w:pPr>
          </w:p>
        </w:tc>
        <w:tc>
          <w:tcPr>
            <w:tcW w:w="1620" w:type="dxa"/>
            <w:vMerge w:val="continue"/>
            <w:shd w:val="clear" w:color="auto" w:fill="auto"/>
            <w:vAlign w:val="center"/>
          </w:tcPr>
          <w:p>
            <w:pPr>
              <w:rPr>
                <w:rFonts w:ascii="仿宋_GB2312" w:hAnsi="宋体" w:eastAsia="仿宋_GB2312"/>
                <w:color w:val="000000"/>
                <w:sz w:val="18"/>
                <w:szCs w:val="18"/>
              </w:rPr>
            </w:pPr>
          </w:p>
        </w:tc>
        <w:tc>
          <w:tcPr>
            <w:tcW w:w="1024" w:type="dxa"/>
            <w:vMerge w:val="continue"/>
            <w:shd w:val="clear" w:color="auto" w:fill="auto"/>
            <w:vAlign w:val="center"/>
          </w:tcPr>
          <w:p>
            <w:pPr>
              <w:rPr>
                <w:rFonts w:ascii="仿宋_GB2312" w:hAnsi="宋体" w:eastAsia="仿宋_GB2312"/>
                <w:color w:val="000000"/>
                <w:sz w:val="18"/>
                <w:szCs w:val="18"/>
              </w:rPr>
            </w:pPr>
          </w:p>
        </w:tc>
        <w:tc>
          <w:tcPr>
            <w:tcW w:w="1496" w:type="dxa"/>
            <w:vMerge w:val="continue"/>
            <w:shd w:val="clear" w:color="auto" w:fill="auto"/>
            <w:vAlign w:val="center"/>
          </w:tcPr>
          <w:p>
            <w:pPr>
              <w:rPr>
                <w:rFonts w:ascii="仿宋_GB2312" w:hAnsi="宋体" w:eastAsia="仿宋_GB2312"/>
                <w:color w:val="000000"/>
                <w:sz w:val="18"/>
                <w:szCs w:val="18"/>
              </w:rPr>
            </w:pP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20</w:t>
            </w:r>
          </w:p>
        </w:tc>
        <w:tc>
          <w:tcPr>
            <w:tcW w:w="720" w:type="dxa"/>
            <w:vMerge w:val="continue"/>
            <w:shd w:val="clear" w:color="auto" w:fill="auto"/>
            <w:vAlign w:val="center"/>
          </w:tcPr>
          <w:p>
            <w:pPr>
              <w:rPr>
                <w:rFonts w:ascii="仿宋_GB2312" w:hAnsi="宋体" w:eastAsia="仿宋_GB2312"/>
                <w:color w:val="000000"/>
                <w:sz w:val="18"/>
                <w:szCs w:val="18"/>
              </w:rPr>
            </w:pP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恢复养老保险待遇申请</w:t>
            </w:r>
          </w:p>
        </w:tc>
        <w:tc>
          <w:tcPr>
            <w:tcW w:w="3060" w:type="dxa"/>
            <w:vMerge w:val="continue"/>
            <w:shd w:val="clear" w:color="auto" w:fill="auto"/>
            <w:vAlign w:val="center"/>
          </w:tcPr>
          <w:p>
            <w:pPr>
              <w:jc w:val="left"/>
              <w:rPr>
                <w:rFonts w:ascii="仿宋_GB2312" w:hAnsi="宋体" w:eastAsia="仿宋_GB2312"/>
                <w:color w:val="000000"/>
                <w:sz w:val="18"/>
                <w:szCs w:val="18"/>
              </w:rPr>
            </w:pPr>
          </w:p>
        </w:tc>
        <w:tc>
          <w:tcPr>
            <w:tcW w:w="2036" w:type="dxa"/>
            <w:vMerge w:val="continue"/>
            <w:shd w:val="clear" w:color="auto" w:fill="auto"/>
            <w:vAlign w:val="center"/>
          </w:tcPr>
          <w:p>
            <w:pPr>
              <w:rPr>
                <w:rFonts w:ascii="仿宋_GB2312" w:hAnsi="宋体" w:eastAsia="仿宋_GB2312"/>
                <w:color w:val="000000"/>
                <w:sz w:val="18"/>
                <w:szCs w:val="18"/>
              </w:rPr>
            </w:pPr>
          </w:p>
        </w:tc>
        <w:tc>
          <w:tcPr>
            <w:tcW w:w="1620" w:type="dxa"/>
            <w:vMerge w:val="continue"/>
            <w:shd w:val="clear" w:color="auto" w:fill="auto"/>
            <w:vAlign w:val="center"/>
          </w:tcPr>
          <w:p>
            <w:pPr>
              <w:rPr>
                <w:rFonts w:ascii="仿宋_GB2312" w:hAnsi="宋体" w:eastAsia="仿宋_GB2312"/>
                <w:color w:val="000000"/>
                <w:sz w:val="18"/>
                <w:szCs w:val="18"/>
              </w:rPr>
            </w:pPr>
          </w:p>
        </w:tc>
        <w:tc>
          <w:tcPr>
            <w:tcW w:w="1024" w:type="dxa"/>
            <w:vMerge w:val="continue"/>
            <w:shd w:val="clear" w:color="auto" w:fill="auto"/>
            <w:vAlign w:val="center"/>
          </w:tcPr>
          <w:p>
            <w:pPr>
              <w:rPr>
                <w:rFonts w:ascii="仿宋_GB2312" w:hAnsi="宋体" w:eastAsia="仿宋_GB2312"/>
                <w:color w:val="000000"/>
                <w:sz w:val="18"/>
                <w:szCs w:val="18"/>
              </w:rPr>
            </w:pPr>
          </w:p>
        </w:tc>
        <w:tc>
          <w:tcPr>
            <w:tcW w:w="1496" w:type="dxa"/>
            <w:vMerge w:val="continue"/>
            <w:shd w:val="clear" w:color="auto" w:fill="auto"/>
            <w:vAlign w:val="center"/>
          </w:tcPr>
          <w:p>
            <w:pPr>
              <w:rPr>
                <w:rFonts w:ascii="仿宋_GB2312" w:hAnsi="宋体" w:eastAsia="仿宋_GB2312"/>
                <w:color w:val="000000"/>
                <w:sz w:val="18"/>
                <w:szCs w:val="18"/>
              </w:rPr>
            </w:pP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21</w:t>
            </w:r>
          </w:p>
        </w:tc>
        <w:tc>
          <w:tcPr>
            <w:tcW w:w="720" w:type="dxa"/>
            <w:vMerge w:val="continue"/>
            <w:shd w:val="clear" w:color="auto" w:fill="auto"/>
            <w:vAlign w:val="center"/>
          </w:tcPr>
          <w:p>
            <w:pPr>
              <w:rPr>
                <w:rFonts w:ascii="仿宋_GB2312" w:hAnsi="宋体" w:eastAsia="仿宋_GB2312"/>
                <w:color w:val="000000"/>
                <w:sz w:val="18"/>
                <w:szCs w:val="18"/>
              </w:rPr>
            </w:pP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个人账户一次性待遇申领</w:t>
            </w:r>
          </w:p>
        </w:tc>
        <w:tc>
          <w:tcPr>
            <w:tcW w:w="3060" w:type="dxa"/>
            <w:vMerge w:val="continue"/>
            <w:shd w:val="clear" w:color="auto" w:fill="auto"/>
            <w:vAlign w:val="center"/>
          </w:tcPr>
          <w:p>
            <w:pPr>
              <w:jc w:val="left"/>
              <w:rPr>
                <w:rFonts w:ascii="仿宋_GB2312" w:hAnsi="宋体" w:eastAsia="仿宋_GB2312"/>
                <w:color w:val="000000"/>
                <w:sz w:val="18"/>
                <w:szCs w:val="18"/>
              </w:rPr>
            </w:pPr>
          </w:p>
        </w:tc>
        <w:tc>
          <w:tcPr>
            <w:tcW w:w="2036" w:type="dxa"/>
            <w:vMerge w:val="continue"/>
            <w:shd w:val="clear" w:color="auto" w:fill="auto"/>
            <w:vAlign w:val="center"/>
          </w:tcPr>
          <w:p>
            <w:pPr>
              <w:rPr>
                <w:rFonts w:ascii="仿宋_GB2312" w:hAnsi="宋体" w:eastAsia="仿宋_GB2312"/>
                <w:color w:val="000000"/>
                <w:sz w:val="18"/>
                <w:szCs w:val="18"/>
              </w:rPr>
            </w:pPr>
          </w:p>
        </w:tc>
        <w:tc>
          <w:tcPr>
            <w:tcW w:w="1620" w:type="dxa"/>
            <w:vMerge w:val="continue"/>
            <w:shd w:val="clear" w:color="auto" w:fill="auto"/>
            <w:vAlign w:val="center"/>
          </w:tcPr>
          <w:p>
            <w:pPr>
              <w:rPr>
                <w:rFonts w:ascii="仿宋_GB2312" w:hAnsi="宋体" w:eastAsia="仿宋_GB2312"/>
                <w:color w:val="000000"/>
                <w:sz w:val="18"/>
                <w:szCs w:val="18"/>
              </w:rPr>
            </w:pPr>
          </w:p>
        </w:tc>
        <w:tc>
          <w:tcPr>
            <w:tcW w:w="1024" w:type="dxa"/>
            <w:vMerge w:val="continue"/>
            <w:shd w:val="clear" w:color="auto" w:fill="auto"/>
            <w:vAlign w:val="center"/>
          </w:tcPr>
          <w:p>
            <w:pPr>
              <w:rPr>
                <w:rFonts w:ascii="仿宋_GB2312" w:hAnsi="宋体" w:eastAsia="仿宋_GB2312"/>
                <w:color w:val="000000"/>
                <w:sz w:val="18"/>
                <w:szCs w:val="18"/>
              </w:rPr>
            </w:pPr>
          </w:p>
        </w:tc>
        <w:tc>
          <w:tcPr>
            <w:tcW w:w="1496" w:type="dxa"/>
            <w:vMerge w:val="continue"/>
            <w:shd w:val="clear" w:color="auto" w:fill="auto"/>
            <w:vAlign w:val="center"/>
          </w:tcPr>
          <w:p>
            <w:pPr>
              <w:rPr>
                <w:rFonts w:ascii="仿宋_GB2312" w:hAnsi="宋体" w:eastAsia="仿宋_GB2312"/>
                <w:color w:val="000000"/>
                <w:sz w:val="18"/>
                <w:szCs w:val="18"/>
              </w:rPr>
            </w:pP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22</w:t>
            </w:r>
          </w:p>
        </w:tc>
        <w:tc>
          <w:tcPr>
            <w:tcW w:w="720" w:type="dxa"/>
            <w:vMerge w:val="continue"/>
            <w:shd w:val="clear" w:color="auto" w:fill="auto"/>
            <w:vAlign w:val="center"/>
          </w:tcPr>
          <w:p>
            <w:pPr>
              <w:rPr>
                <w:rFonts w:ascii="仿宋_GB2312" w:hAnsi="宋体" w:eastAsia="仿宋_GB2312"/>
                <w:color w:val="000000"/>
                <w:sz w:val="18"/>
                <w:szCs w:val="18"/>
              </w:rPr>
            </w:pP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丧葬补助金、抚恤金申领</w:t>
            </w:r>
          </w:p>
        </w:tc>
        <w:tc>
          <w:tcPr>
            <w:tcW w:w="3060" w:type="dxa"/>
            <w:vMerge w:val="continue"/>
            <w:shd w:val="clear" w:color="auto" w:fill="auto"/>
            <w:vAlign w:val="center"/>
          </w:tcPr>
          <w:p>
            <w:pPr>
              <w:jc w:val="left"/>
              <w:rPr>
                <w:rFonts w:ascii="仿宋_GB2312" w:hAnsi="宋体" w:eastAsia="仿宋_GB2312"/>
                <w:color w:val="000000"/>
                <w:sz w:val="18"/>
                <w:szCs w:val="18"/>
              </w:rPr>
            </w:pPr>
          </w:p>
        </w:tc>
        <w:tc>
          <w:tcPr>
            <w:tcW w:w="2036" w:type="dxa"/>
            <w:vMerge w:val="continue"/>
            <w:shd w:val="clear" w:color="auto" w:fill="auto"/>
            <w:vAlign w:val="center"/>
          </w:tcPr>
          <w:p>
            <w:pPr>
              <w:rPr>
                <w:rFonts w:ascii="仿宋_GB2312" w:hAnsi="宋体" w:eastAsia="仿宋_GB2312"/>
                <w:color w:val="000000"/>
                <w:sz w:val="18"/>
                <w:szCs w:val="18"/>
              </w:rPr>
            </w:pPr>
          </w:p>
        </w:tc>
        <w:tc>
          <w:tcPr>
            <w:tcW w:w="1620" w:type="dxa"/>
            <w:vMerge w:val="continue"/>
            <w:shd w:val="clear" w:color="auto" w:fill="auto"/>
            <w:vAlign w:val="center"/>
          </w:tcPr>
          <w:p>
            <w:pPr>
              <w:rPr>
                <w:rFonts w:ascii="仿宋_GB2312" w:hAnsi="宋体" w:eastAsia="仿宋_GB2312"/>
                <w:color w:val="000000"/>
                <w:sz w:val="18"/>
                <w:szCs w:val="18"/>
              </w:rPr>
            </w:pPr>
          </w:p>
        </w:tc>
        <w:tc>
          <w:tcPr>
            <w:tcW w:w="1024" w:type="dxa"/>
            <w:vMerge w:val="continue"/>
            <w:shd w:val="clear" w:color="auto" w:fill="auto"/>
            <w:vAlign w:val="center"/>
          </w:tcPr>
          <w:p>
            <w:pPr>
              <w:rPr>
                <w:rFonts w:ascii="仿宋_GB2312" w:hAnsi="宋体" w:eastAsia="仿宋_GB2312"/>
                <w:color w:val="000000"/>
                <w:sz w:val="18"/>
                <w:szCs w:val="18"/>
              </w:rPr>
            </w:pPr>
          </w:p>
        </w:tc>
        <w:tc>
          <w:tcPr>
            <w:tcW w:w="1496" w:type="dxa"/>
            <w:vMerge w:val="continue"/>
            <w:shd w:val="clear" w:color="auto" w:fill="auto"/>
            <w:vAlign w:val="center"/>
          </w:tcPr>
          <w:p>
            <w:pPr>
              <w:rPr>
                <w:rFonts w:ascii="仿宋_GB2312" w:hAnsi="宋体" w:eastAsia="仿宋_GB2312"/>
                <w:color w:val="000000"/>
                <w:sz w:val="18"/>
                <w:szCs w:val="18"/>
              </w:rPr>
            </w:pP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23</w:t>
            </w:r>
          </w:p>
        </w:tc>
        <w:tc>
          <w:tcPr>
            <w:tcW w:w="720"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养老保险服务</w:t>
            </w: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居民养老保险注销登记</w:t>
            </w:r>
          </w:p>
        </w:tc>
        <w:tc>
          <w:tcPr>
            <w:tcW w:w="3060" w:type="dxa"/>
            <w:vMerge w:val="restart"/>
            <w:shd w:val="clear" w:color="auto" w:fill="auto"/>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《信息公开条例》、《社会保险法》、《劳动保险条例》</w:t>
            </w:r>
          </w:p>
        </w:tc>
        <w:tc>
          <w:tcPr>
            <w:tcW w:w="1620" w:type="dxa"/>
            <w:vMerge w:val="restart"/>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Merge w:val="restart"/>
            <w:shd w:val="clear" w:color="auto" w:fill="auto"/>
            <w:vAlign w:val="center"/>
          </w:tcPr>
          <w:p>
            <w:pPr>
              <w:rPr>
                <w:rFonts w:ascii="仿宋_GB2312" w:hAnsi="宋体" w:eastAsia="仿宋_GB2312"/>
                <w:color w:val="000000"/>
                <w:sz w:val="18"/>
                <w:szCs w:val="18"/>
              </w:rPr>
            </w:pPr>
            <w:r>
              <w:rPr>
                <w:rFonts w:hint="eastAsia" w:ascii="仿宋_GB2312" w:hAnsi="宋体" w:eastAsia="仿宋_GB2312"/>
                <w:sz w:val="18"/>
                <w:szCs w:val="18"/>
              </w:rPr>
              <w:t>黄羌镇政府</w:t>
            </w:r>
          </w:p>
        </w:tc>
        <w:tc>
          <w:tcPr>
            <w:tcW w:w="1496" w:type="dxa"/>
            <w:vMerge w:val="restart"/>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br w:type="textWrapping"/>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24</w:t>
            </w:r>
          </w:p>
        </w:tc>
        <w:tc>
          <w:tcPr>
            <w:tcW w:w="720" w:type="dxa"/>
            <w:vMerge w:val="continue"/>
            <w:shd w:val="clear" w:color="auto" w:fill="auto"/>
            <w:vAlign w:val="center"/>
          </w:tcPr>
          <w:p>
            <w:pPr>
              <w:rPr>
                <w:rFonts w:ascii="仿宋_GB2312" w:hAnsi="宋体" w:eastAsia="仿宋_GB2312"/>
                <w:color w:val="000000"/>
                <w:sz w:val="18"/>
                <w:szCs w:val="18"/>
              </w:rPr>
            </w:pP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遗属待遇申领</w:t>
            </w:r>
          </w:p>
        </w:tc>
        <w:tc>
          <w:tcPr>
            <w:tcW w:w="3060" w:type="dxa"/>
            <w:vMerge w:val="continue"/>
            <w:shd w:val="clear" w:color="auto" w:fill="auto"/>
            <w:vAlign w:val="center"/>
          </w:tcPr>
          <w:p>
            <w:pPr>
              <w:jc w:val="left"/>
              <w:rPr>
                <w:rFonts w:ascii="仿宋_GB2312" w:hAnsi="宋体" w:eastAsia="仿宋_GB2312"/>
                <w:color w:val="000000"/>
                <w:sz w:val="18"/>
                <w:szCs w:val="18"/>
              </w:rPr>
            </w:pPr>
          </w:p>
        </w:tc>
        <w:tc>
          <w:tcPr>
            <w:tcW w:w="2036" w:type="dxa"/>
            <w:vMerge w:val="continue"/>
            <w:shd w:val="clear" w:color="auto" w:fill="auto"/>
            <w:vAlign w:val="center"/>
          </w:tcPr>
          <w:p>
            <w:pPr>
              <w:rPr>
                <w:rFonts w:ascii="仿宋_GB2312" w:hAnsi="宋体" w:eastAsia="仿宋_GB2312"/>
                <w:color w:val="000000"/>
                <w:sz w:val="18"/>
                <w:szCs w:val="18"/>
              </w:rPr>
            </w:pPr>
          </w:p>
        </w:tc>
        <w:tc>
          <w:tcPr>
            <w:tcW w:w="1620" w:type="dxa"/>
            <w:vMerge w:val="continue"/>
            <w:shd w:val="clear" w:color="auto" w:fill="auto"/>
            <w:vAlign w:val="center"/>
          </w:tcPr>
          <w:p>
            <w:pPr>
              <w:rPr>
                <w:rFonts w:ascii="仿宋_GB2312" w:hAnsi="宋体" w:eastAsia="仿宋_GB2312"/>
                <w:color w:val="000000"/>
                <w:sz w:val="18"/>
                <w:szCs w:val="18"/>
              </w:rPr>
            </w:pPr>
          </w:p>
        </w:tc>
        <w:tc>
          <w:tcPr>
            <w:tcW w:w="1024" w:type="dxa"/>
            <w:vMerge w:val="continue"/>
            <w:shd w:val="clear" w:color="auto" w:fill="auto"/>
            <w:vAlign w:val="center"/>
          </w:tcPr>
          <w:p>
            <w:pPr>
              <w:rPr>
                <w:rFonts w:ascii="仿宋_GB2312" w:hAnsi="宋体" w:eastAsia="仿宋_GB2312"/>
                <w:color w:val="000000"/>
                <w:sz w:val="18"/>
                <w:szCs w:val="18"/>
              </w:rPr>
            </w:pPr>
          </w:p>
        </w:tc>
        <w:tc>
          <w:tcPr>
            <w:tcW w:w="1496" w:type="dxa"/>
            <w:vMerge w:val="continue"/>
            <w:shd w:val="clear" w:color="auto" w:fill="auto"/>
            <w:vAlign w:val="center"/>
          </w:tcPr>
          <w:p>
            <w:pPr>
              <w:rPr>
                <w:rFonts w:ascii="仿宋_GB2312" w:hAnsi="宋体" w:eastAsia="仿宋_GB2312"/>
                <w:color w:val="000000"/>
                <w:sz w:val="18"/>
                <w:szCs w:val="18"/>
              </w:rPr>
            </w:pP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25</w:t>
            </w:r>
          </w:p>
        </w:tc>
        <w:tc>
          <w:tcPr>
            <w:tcW w:w="720" w:type="dxa"/>
            <w:vMerge w:val="continue"/>
            <w:shd w:val="clear" w:color="auto" w:fill="auto"/>
            <w:vAlign w:val="center"/>
          </w:tcPr>
          <w:p>
            <w:pPr>
              <w:rPr>
                <w:rFonts w:ascii="仿宋_GB2312" w:hAnsi="宋体" w:eastAsia="仿宋_GB2312"/>
                <w:color w:val="000000"/>
                <w:sz w:val="18"/>
                <w:szCs w:val="18"/>
              </w:rPr>
            </w:pP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病残津贴申领</w:t>
            </w:r>
          </w:p>
        </w:tc>
        <w:tc>
          <w:tcPr>
            <w:tcW w:w="3060" w:type="dxa"/>
            <w:vMerge w:val="continue"/>
            <w:shd w:val="clear" w:color="auto" w:fill="auto"/>
            <w:vAlign w:val="center"/>
          </w:tcPr>
          <w:p>
            <w:pPr>
              <w:jc w:val="left"/>
              <w:rPr>
                <w:rFonts w:ascii="仿宋_GB2312" w:hAnsi="宋体" w:eastAsia="仿宋_GB2312"/>
                <w:color w:val="000000"/>
                <w:sz w:val="18"/>
                <w:szCs w:val="18"/>
              </w:rPr>
            </w:pPr>
          </w:p>
        </w:tc>
        <w:tc>
          <w:tcPr>
            <w:tcW w:w="2036" w:type="dxa"/>
            <w:vMerge w:val="continue"/>
            <w:shd w:val="clear" w:color="auto" w:fill="auto"/>
            <w:vAlign w:val="center"/>
          </w:tcPr>
          <w:p>
            <w:pPr>
              <w:rPr>
                <w:rFonts w:ascii="仿宋_GB2312" w:hAnsi="宋体" w:eastAsia="仿宋_GB2312"/>
                <w:color w:val="000000"/>
                <w:sz w:val="18"/>
                <w:szCs w:val="18"/>
              </w:rPr>
            </w:pPr>
          </w:p>
        </w:tc>
        <w:tc>
          <w:tcPr>
            <w:tcW w:w="1620" w:type="dxa"/>
            <w:vMerge w:val="continue"/>
            <w:shd w:val="clear" w:color="auto" w:fill="auto"/>
            <w:vAlign w:val="center"/>
          </w:tcPr>
          <w:p>
            <w:pPr>
              <w:rPr>
                <w:rFonts w:ascii="仿宋_GB2312" w:hAnsi="宋体" w:eastAsia="仿宋_GB2312"/>
                <w:color w:val="000000"/>
                <w:sz w:val="18"/>
                <w:szCs w:val="18"/>
              </w:rPr>
            </w:pPr>
          </w:p>
        </w:tc>
        <w:tc>
          <w:tcPr>
            <w:tcW w:w="1024" w:type="dxa"/>
            <w:vMerge w:val="continue"/>
            <w:shd w:val="clear" w:color="auto" w:fill="auto"/>
            <w:vAlign w:val="center"/>
          </w:tcPr>
          <w:p>
            <w:pPr>
              <w:rPr>
                <w:rFonts w:ascii="仿宋_GB2312" w:hAnsi="宋体" w:eastAsia="仿宋_GB2312"/>
                <w:color w:val="000000"/>
                <w:sz w:val="18"/>
                <w:szCs w:val="18"/>
              </w:rPr>
            </w:pPr>
          </w:p>
        </w:tc>
        <w:tc>
          <w:tcPr>
            <w:tcW w:w="1496" w:type="dxa"/>
            <w:vMerge w:val="continue"/>
            <w:shd w:val="clear" w:color="auto" w:fill="auto"/>
            <w:vAlign w:val="center"/>
          </w:tcPr>
          <w:p>
            <w:pPr>
              <w:rPr>
                <w:rFonts w:ascii="仿宋_GB2312" w:hAnsi="宋体" w:eastAsia="仿宋_GB2312"/>
                <w:color w:val="000000"/>
                <w:sz w:val="18"/>
                <w:szCs w:val="18"/>
              </w:rPr>
            </w:pP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26</w:t>
            </w:r>
          </w:p>
        </w:tc>
        <w:tc>
          <w:tcPr>
            <w:tcW w:w="720" w:type="dxa"/>
            <w:vMerge w:val="continue"/>
            <w:shd w:val="clear" w:color="auto" w:fill="auto"/>
            <w:vAlign w:val="center"/>
          </w:tcPr>
          <w:p>
            <w:pPr>
              <w:rPr>
                <w:rFonts w:ascii="仿宋_GB2312" w:hAnsi="宋体" w:eastAsia="仿宋_GB2312"/>
                <w:color w:val="000000"/>
                <w:sz w:val="18"/>
                <w:szCs w:val="18"/>
              </w:rPr>
            </w:pP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城镇职工基本养老保险关系转移接续申请</w:t>
            </w:r>
          </w:p>
        </w:tc>
        <w:tc>
          <w:tcPr>
            <w:tcW w:w="3060" w:type="dxa"/>
            <w:shd w:val="clear" w:color="auto" w:fill="auto"/>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《政府信息公开条例》、《社会保险法》、《国务院办公厅关于转发人力资源社会保障部财政部城镇企业职工基本养老保险关系转移接续暂行办法的通知》</w:t>
            </w:r>
          </w:p>
        </w:tc>
        <w:tc>
          <w:tcPr>
            <w:tcW w:w="162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sz w:val="18"/>
                <w:szCs w:val="18"/>
              </w:rPr>
              <w:t>黄羌镇政府</w:t>
            </w:r>
          </w:p>
        </w:tc>
        <w:tc>
          <w:tcPr>
            <w:tcW w:w="1496"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hint="eastAsia" w:ascii="仿宋_GB2312" w:hAnsi="宋体" w:eastAsia="仿宋_GB2312"/>
                <w:color w:val="000000"/>
                <w:sz w:val="18"/>
                <w:szCs w:val="18"/>
              </w:rPr>
              <w:br w:type="textWrapping"/>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27</w:t>
            </w:r>
          </w:p>
        </w:tc>
        <w:tc>
          <w:tcPr>
            <w:tcW w:w="720" w:type="dxa"/>
            <w:vMerge w:val="continue"/>
            <w:shd w:val="clear" w:color="auto" w:fill="auto"/>
            <w:vAlign w:val="center"/>
          </w:tcPr>
          <w:p>
            <w:pPr>
              <w:rPr>
                <w:rFonts w:ascii="仿宋_GB2312" w:hAnsi="宋体" w:eastAsia="仿宋_GB2312"/>
                <w:color w:val="000000"/>
                <w:sz w:val="18"/>
                <w:szCs w:val="18"/>
              </w:rPr>
            </w:pP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机关事业单位养老保险关系转移接续申请</w:t>
            </w:r>
          </w:p>
        </w:tc>
        <w:tc>
          <w:tcPr>
            <w:tcW w:w="3060" w:type="dxa"/>
            <w:shd w:val="clear" w:color="auto" w:fill="auto"/>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《政府信息公开条例》、《社会保险法》、《人力资源社会保障部财政部关于机关事业单位基本养老保险关系和职业年金转移接续有关问题的通知》</w:t>
            </w:r>
          </w:p>
        </w:tc>
        <w:tc>
          <w:tcPr>
            <w:tcW w:w="162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sz w:val="18"/>
                <w:szCs w:val="18"/>
              </w:rPr>
              <w:t>黄羌镇政府</w:t>
            </w:r>
          </w:p>
        </w:tc>
        <w:tc>
          <w:tcPr>
            <w:tcW w:w="1496"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hint="eastAsia" w:ascii="仿宋_GB2312" w:hAnsi="宋体" w:eastAsia="仿宋_GB2312"/>
                <w:color w:val="000000"/>
                <w:sz w:val="18"/>
                <w:szCs w:val="18"/>
              </w:rPr>
              <w:br w:type="textWrapping"/>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28</w:t>
            </w:r>
          </w:p>
        </w:tc>
        <w:tc>
          <w:tcPr>
            <w:tcW w:w="720"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养老保险服务</w:t>
            </w: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城乡居民基本养老保险关系转移接续申请</w:t>
            </w:r>
          </w:p>
        </w:tc>
        <w:tc>
          <w:tcPr>
            <w:tcW w:w="3060" w:type="dxa"/>
            <w:vMerge w:val="restart"/>
            <w:shd w:val="clear" w:color="auto" w:fill="auto"/>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《政府信息公开条例》、《社会保险法》、《劳动保险条例》</w:t>
            </w:r>
          </w:p>
        </w:tc>
        <w:tc>
          <w:tcPr>
            <w:tcW w:w="162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sz w:val="18"/>
                <w:szCs w:val="18"/>
              </w:rPr>
              <w:t>黄羌镇政府</w:t>
            </w:r>
          </w:p>
        </w:tc>
        <w:tc>
          <w:tcPr>
            <w:tcW w:w="1496"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br w:type="textWrapping"/>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29</w:t>
            </w:r>
          </w:p>
        </w:tc>
        <w:tc>
          <w:tcPr>
            <w:tcW w:w="720" w:type="dxa"/>
            <w:vMerge w:val="continue"/>
            <w:shd w:val="clear" w:color="auto" w:fill="auto"/>
            <w:vAlign w:val="center"/>
          </w:tcPr>
          <w:p>
            <w:pPr>
              <w:rPr>
                <w:rFonts w:ascii="仿宋_GB2312" w:hAnsi="宋体" w:eastAsia="仿宋_GB2312"/>
                <w:color w:val="000000"/>
                <w:sz w:val="18"/>
                <w:szCs w:val="18"/>
              </w:rPr>
            </w:pP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机关事业单位基本养老保险与城镇企业职工基本养老保险互转申请</w:t>
            </w:r>
          </w:p>
        </w:tc>
        <w:tc>
          <w:tcPr>
            <w:tcW w:w="3060" w:type="dxa"/>
            <w:vMerge w:val="continue"/>
            <w:shd w:val="clear" w:color="auto" w:fill="auto"/>
            <w:vAlign w:val="center"/>
          </w:tcPr>
          <w:p>
            <w:pPr>
              <w:jc w:val="left"/>
              <w:rPr>
                <w:rFonts w:ascii="仿宋_GB2312" w:hAnsi="宋体" w:eastAsia="仿宋_GB2312"/>
                <w:color w:val="000000"/>
                <w:sz w:val="18"/>
                <w:szCs w:val="18"/>
              </w:rPr>
            </w:pPr>
          </w:p>
        </w:tc>
        <w:tc>
          <w:tcPr>
            <w:tcW w:w="2036"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《政府信息公开条例》、《社会保险法》、《人力资源社会保障部财政部关于机关事业单位基本养老保险关系和职业年金转移接续有关问题的通知》</w:t>
            </w:r>
          </w:p>
        </w:tc>
        <w:tc>
          <w:tcPr>
            <w:tcW w:w="162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sz w:val="18"/>
                <w:szCs w:val="18"/>
              </w:rPr>
              <w:t>黄羌镇政府</w:t>
            </w:r>
          </w:p>
        </w:tc>
        <w:tc>
          <w:tcPr>
            <w:tcW w:w="1496"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hint="eastAsia" w:ascii="仿宋_GB2312" w:hAnsi="宋体" w:eastAsia="仿宋_GB2312"/>
                <w:color w:val="000000"/>
                <w:sz w:val="18"/>
                <w:szCs w:val="18"/>
              </w:rPr>
              <w:br w:type="textWrapping"/>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30</w:t>
            </w:r>
          </w:p>
        </w:tc>
        <w:tc>
          <w:tcPr>
            <w:tcW w:w="720" w:type="dxa"/>
            <w:vMerge w:val="continue"/>
            <w:shd w:val="clear" w:color="auto" w:fill="auto"/>
            <w:vAlign w:val="center"/>
          </w:tcPr>
          <w:p>
            <w:pPr>
              <w:rPr>
                <w:rFonts w:ascii="仿宋_GB2312" w:hAnsi="宋体" w:eastAsia="仿宋_GB2312"/>
                <w:color w:val="000000"/>
                <w:sz w:val="18"/>
                <w:szCs w:val="18"/>
              </w:rPr>
            </w:pP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城镇职工基本养老保险与城乡居民基本养老保险制度衔接申请  </w:t>
            </w:r>
          </w:p>
        </w:tc>
        <w:tc>
          <w:tcPr>
            <w:tcW w:w="3060" w:type="dxa"/>
            <w:vMerge w:val="continue"/>
            <w:shd w:val="clear" w:color="auto" w:fill="auto"/>
            <w:vAlign w:val="center"/>
          </w:tcPr>
          <w:p>
            <w:pPr>
              <w:jc w:val="left"/>
              <w:rPr>
                <w:rFonts w:ascii="仿宋_GB2312" w:hAnsi="宋体" w:eastAsia="仿宋_GB2312"/>
                <w:color w:val="000000"/>
                <w:sz w:val="18"/>
                <w:szCs w:val="18"/>
              </w:rPr>
            </w:pPr>
          </w:p>
        </w:tc>
        <w:tc>
          <w:tcPr>
            <w:tcW w:w="2036"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《政府信息公开条例》、《社会保险法》《人力资源社会保障部财政部关于印发＜城乡养老保险制度衔接暂行办法＞的通知》</w:t>
            </w:r>
          </w:p>
        </w:tc>
        <w:tc>
          <w:tcPr>
            <w:tcW w:w="162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sz w:val="18"/>
                <w:szCs w:val="18"/>
              </w:rPr>
              <w:t>黄羌镇政府</w:t>
            </w:r>
          </w:p>
        </w:tc>
        <w:tc>
          <w:tcPr>
            <w:tcW w:w="1496"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hint="eastAsia" w:ascii="仿宋_GB2312" w:hAnsi="宋体" w:eastAsia="仿宋_GB2312"/>
                <w:color w:val="000000"/>
                <w:sz w:val="18"/>
                <w:szCs w:val="18"/>
              </w:rPr>
              <w:br w:type="textWrapping"/>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31</w:t>
            </w:r>
          </w:p>
        </w:tc>
        <w:tc>
          <w:tcPr>
            <w:tcW w:w="720"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养老保险服务</w:t>
            </w: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军地养老保险关系转移接续申请</w:t>
            </w:r>
          </w:p>
        </w:tc>
        <w:tc>
          <w:tcPr>
            <w:tcW w:w="3060" w:type="dxa"/>
            <w:shd w:val="clear" w:color="auto" w:fill="auto"/>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《政府信息公开条例》、《社会保险法》、《人力资源社会保障部财政部总参谋部总政治部总后勤部关于军人退役基本养老保险关系转移接续有关问题的通知》</w:t>
            </w:r>
          </w:p>
        </w:tc>
        <w:tc>
          <w:tcPr>
            <w:tcW w:w="162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sz w:val="18"/>
                <w:szCs w:val="18"/>
              </w:rPr>
              <w:t>黄羌镇政府</w:t>
            </w:r>
          </w:p>
        </w:tc>
        <w:tc>
          <w:tcPr>
            <w:tcW w:w="1496"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br w:type="textWrapping"/>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32</w:t>
            </w:r>
          </w:p>
        </w:tc>
        <w:tc>
          <w:tcPr>
            <w:tcW w:w="720" w:type="dxa"/>
            <w:vMerge w:val="continue"/>
            <w:shd w:val="clear" w:color="auto" w:fill="auto"/>
            <w:vAlign w:val="center"/>
          </w:tcPr>
          <w:p>
            <w:pPr>
              <w:rPr>
                <w:rFonts w:ascii="仿宋_GB2312" w:hAnsi="宋体" w:eastAsia="仿宋_GB2312"/>
                <w:color w:val="000000"/>
                <w:sz w:val="18"/>
                <w:szCs w:val="18"/>
              </w:rPr>
            </w:pP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多重养老保险关系个人账户退费</w:t>
            </w:r>
          </w:p>
        </w:tc>
        <w:tc>
          <w:tcPr>
            <w:tcW w:w="3060" w:type="dxa"/>
            <w:shd w:val="clear" w:color="auto" w:fill="auto"/>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《政府信息公开条例》、《社会保险法》、《人力资源和社会保障部＜关于贯彻落实国务院办公厅转发城镇企业职工基本养老保险关系转移接续暂行办法的通知》</w:t>
            </w:r>
          </w:p>
        </w:tc>
        <w:tc>
          <w:tcPr>
            <w:tcW w:w="162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sz w:val="18"/>
                <w:szCs w:val="18"/>
              </w:rPr>
              <w:t>黄羌镇政府</w:t>
            </w:r>
          </w:p>
        </w:tc>
        <w:tc>
          <w:tcPr>
            <w:tcW w:w="1496"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hint="eastAsia" w:ascii="仿宋_GB2312" w:hAnsi="宋体" w:eastAsia="仿宋_GB2312"/>
                <w:color w:val="000000"/>
                <w:sz w:val="18"/>
                <w:szCs w:val="18"/>
              </w:rPr>
              <w:br w:type="textWrapping"/>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33</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工伤保险服务</w:t>
            </w: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工伤事故备案</w:t>
            </w:r>
          </w:p>
        </w:tc>
        <w:tc>
          <w:tcPr>
            <w:tcW w:w="3060" w:type="dxa"/>
            <w:shd w:val="clear" w:color="auto" w:fill="auto"/>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《政府信息公开条例》、《社会保险法》、《工伤保险条例》</w:t>
            </w:r>
          </w:p>
        </w:tc>
        <w:tc>
          <w:tcPr>
            <w:tcW w:w="162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shd w:val="clear" w:color="auto" w:fill="auto"/>
            <w:vAlign w:val="center"/>
          </w:tcPr>
          <w:p>
            <w:pPr>
              <w:rPr>
                <w:rFonts w:ascii="仿宋_GB2312" w:hAnsi="宋体" w:eastAsia="仿宋_GB2312"/>
                <w:b/>
                <w:bCs/>
                <w:color w:val="000000"/>
                <w:sz w:val="18"/>
                <w:szCs w:val="18"/>
              </w:rPr>
            </w:pPr>
            <w:r>
              <w:rPr>
                <w:rFonts w:hint="eastAsia" w:ascii="仿宋_GB2312" w:hAnsi="宋体" w:eastAsia="仿宋_GB2312"/>
                <w:sz w:val="18"/>
                <w:szCs w:val="18"/>
              </w:rPr>
              <w:t>黄羌镇政府</w:t>
            </w:r>
          </w:p>
        </w:tc>
        <w:tc>
          <w:tcPr>
            <w:tcW w:w="1496"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hint="eastAsia" w:ascii="仿宋_GB2312" w:hAnsi="宋体" w:eastAsia="仿宋_GB2312"/>
                <w:color w:val="000000"/>
                <w:sz w:val="18"/>
                <w:szCs w:val="18"/>
              </w:rPr>
              <w:br w:type="textWrapping"/>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34</w:t>
            </w:r>
          </w:p>
        </w:tc>
        <w:tc>
          <w:tcPr>
            <w:tcW w:w="720"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工伤保险服务</w:t>
            </w: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用人单位办理工伤登记</w:t>
            </w:r>
          </w:p>
        </w:tc>
        <w:tc>
          <w:tcPr>
            <w:tcW w:w="3060" w:type="dxa"/>
            <w:vMerge w:val="restart"/>
            <w:shd w:val="clear" w:color="auto" w:fill="auto"/>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《政府信息公开条例》、《社会保险法》、《工伤保险条例》</w:t>
            </w:r>
          </w:p>
        </w:tc>
        <w:tc>
          <w:tcPr>
            <w:tcW w:w="1620" w:type="dxa"/>
            <w:vMerge w:val="restart"/>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Merge w:val="restart"/>
            <w:shd w:val="clear" w:color="auto" w:fill="auto"/>
            <w:vAlign w:val="center"/>
          </w:tcPr>
          <w:p>
            <w:pPr>
              <w:rPr>
                <w:rFonts w:ascii="仿宋_GB2312" w:hAnsi="宋体" w:eastAsia="仿宋_GB2312"/>
                <w:color w:val="000000"/>
                <w:sz w:val="18"/>
                <w:szCs w:val="18"/>
              </w:rPr>
            </w:pPr>
            <w:r>
              <w:rPr>
                <w:rFonts w:hint="eastAsia" w:ascii="仿宋_GB2312" w:hAnsi="宋体" w:eastAsia="仿宋_GB2312"/>
                <w:sz w:val="18"/>
                <w:szCs w:val="18"/>
              </w:rPr>
              <w:t>黄羌镇政府</w:t>
            </w:r>
          </w:p>
        </w:tc>
        <w:tc>
          <w:tcPr>
            <w:tcW w:w="1496" w:type="dxa"/>
            <w:vMerge w:val="restart"/>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br w:type="textWrapping"/>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35</w:t>
            </w:r>
          </w:p>
        </w:tc>
        <w:tc>
          <w:tcPr>
            <w:tcW w:w="720" w:type="dxa"/>
            <w:vMerge w:val="continue"/>
            <w:shd w:val="clear" w:color="auto" w:fill="auto"/>
            <w:vAlign w:val="center"/>
          </w:tcPr>
          <w:p>
            <w:pPr>
              <w:rPr>
                <w:rFonts w:ascii="仿宋_GB2312" w:hAnsi="宋体" w:eastAsia="仿宋_GB2312"/>
                <w:color w:val="000000"/>
                <w:sz w:val="18"/>
                <w:szCs w:val="18"/>
              </w:rPr>
            </w:pP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变更工伤登记</w:t>
            </w:r>
          </w:p>
        </w:tc>
        <w:tc>
          <w:tcPr>
            <w:tcW w:w="3060" w:type="dxa"/>
            <w:vMerge w:val="continue"/>
            <w:shd w:val="clear" w:color="auto" w:fill="auto"/>
            <w:vAlign w:val="center"/>
          </w:tcPr>
          <w:p>
            <w:pPr>
              <w:jc w:val="left"/>
              <w:rPr>
                <w:rFonts w:ascii="仿宋_GB2312" w:hAnsi="宋体" w:eastAsia="仿宋_GB2312"/>
                <w:color w:val="000000"/>
                <w:sz w:val="18"/>
                <w:szCs w:val="18"/>
              </w:rPr>
            </w:pPr>
          </w:p>
        </w:tc>
        <w:tc>
          <w:tcPr>
            <w:tcW w:w="2036" w:type="dxa"/>
            <w:vMerge w:val="continue"/>
            <w:shd w:val="clear" w:color="auto" w:fill="auto"/>
            <w:vAlign w:val="center"/>
          </w:tcPr>
          <w:p>
            <w:pPr>
              <w:rPr>
                <w:rFonts w:ascii="仿宋_GB2312" w:hAnsi="宋体" w:eastAsia="仿宋_GB2312"/>
                <w:color w:val="000000"/>
                <w:sz w:val="18"/>
                <w:szCs w:val="18"/>
              </w:rPr>
            </w:pPr>
          </w:p>
        </w:tc>
        <w:tc>
          <w:tcPr>
            <w:tcW w:w="1620" w:type="dxa"/>
            <w:vMerge w:val="continue"/>
            <w:shd w:val="clear" w:color="auto" w:fill="auto"/>
            <w:vAlign w:val="center"/>
          </w:tcPr>
          <w:p>
            <w:pPr>
              <w:rPr>
                <w:rFonts w:ascii="仿宋_GB2312" w:hAnsi="宋体" w:eastAsia="仿宋_GB2312"/>
                <w:color w:val="000000"/>
                <w:sz w:val="18"/>
                <w:szCs w:val="18"/>
              </w:rPr>
            </w:pPr>
          </w:p>
        </w:tc>
        <w:tc>
          <w:tcPr>
            <w:tcW w:w="1024" w:type="dxa"/>
            <w:vMerge w:val="continue"/>
            <w:shd w:val="clear" w:color="auto" w:fill="auto"/>
            <w:vAlign w:val="center"/>
          </w:tcPr>
          <w:p>
            <w:pPr>
              <w:rPr>
                <w:rFonts w:ascii="仿宋_GB2312" w:hAnsi="宋体" w:eastAsia="仿宋_GB2312"/>
                <w:color w:val="000000"/>
                <w:sz w:val="18"/>
                <w:szCs w:val="18"/>
              </w:rPr>
            </w:pPr>
          </w:p>
        </w:tc>
        <w:tc>
          <w:tcPr>
            <w:tcW w:w="1496" w:type="dxa"/>
            <w:vMerge w:val="continue"/>
            <w:shd w:val="clear" w:color="auto" w:fill="auto"/>
            <w:vAlign w:val="center"/>
          </w:tcPr>
          <w:p>
            <w:pPr>
              <w:rPr>
                <w:rFonts w:ascii="仿宋_GB2312" w:hAnsi="宋体" w:eastAsia="仿宋_GB2312"/>
                <w:color w:val="000000"/>
                <w:sz w:val="18"/>
                <w:szCs w:val="18"/>
              </w:rPr>
            </w:pP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36</w:t>
            </w:r>
          </w:p>
        </w:tc>
        <w:tc>
          <w:tcPr>
            <w:tcW w:w="720" w:type="dxa"/>
            <w:vMerge w:val="continue"/>
            <w:shd w:val="clear" w:color="auto" w:fill="auto"/>
            <w:vAlign w:val="center"/>
          </w:tcPr>
          <w:p>
            <w:pPr>
              <w:rPr>
                <w:rFonts w:ascii="仿宋_GB2312" w:hAnsi="宋体" w:eastAsia="仿宋_GB2312"/>
                <w:color w:val="000000"/>
                <w:sz w:val="18"/>
                <w:szCs w:val="18"/>
              </w:rPr>
            </w:pP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协议医疗机构的确认</w:t>
            </w:r>
          </w:p>
        </w:tc>
        <w:tc>
          <w:tcPr>
            <w:tcW w:w="3060" w:type="dxa"/>
            <w:vMerge w:val="continue"/>
            <w:shd w:val="clear" w:color="auto" w:fill="auto"/>
            <w:vAlign w:val="center"/>
          </w:tcPr>
          <w:p>
            <w:pPr>
              <w:jc w:val="left"/>
              <w:rPr>
                <w:rFonts w:ascii="仿宋_GB2312" w:hAnsi="宋体" w:eastAsia="仿宋_GB2312"/>
                <w:color w:val="000000"/>
                <w:sz w:val="18"/>
                <w:szCs w:val="18"/>
              </w:rPr>
            </w:pPr>
          </w:p>
        </w:tc>
        <w:tc>
          <w:tcPr>
            <w:tcW w:w="2036" w:type="dxa"/>
            <w:vMerge w:val="continue"/>
            <w:shd w:val="clear" w:color="auto" w:fill="auto"/>
            <w:vAlign w:val="center"/>
          </w:tcPr>
          <w:p>
            <w:pPr>
              <w:rPr>
                <w:rFonts w:ascii="仿宋_GB2312" w:hAnsi="宋体" w:eastAsia="仿宋_GB2312"/>
                <w:color w:val="000000"/>
                <w:sz w:val="18"/>
                <w:szCs w:val="18"/>
              </w:rPr>
            </w:pPr>
          </w:p>
        </w:tc>
        <w:tc>
          <w:tcPr>
            <w:tcW w:w="1620" w:type="dxa"/>
            <w:vMerge w:val="continue"/>
            <w:shd w:val="clear" w:color="auto" w:fill="auto"/>
            <w:vAlign w:val="center"/>
          </w:tcPr>
          <w:p>
            <w:pPr>
              <w:rPr>
                <w:rFonts w:ascii="仿宋_GB2312" w:hAnsi="宋体" w:eastAsia="仿宋_GB2312"/>
                <w:color w:val="000000"/>
                <w:sz w:val="18"/>
                <w:szCs w:val="18"/>
              </w:rPr>
            </w:pPr>
          </w:p>
        </w:tc>
        <w:tc>
          <w:tcPr>
            <w:tcW w:w="1024" w:type="dxa"/>
            <w:vMerge w:val="continue"/>
            <w:shd w:val="clear" w:color="auto" w:fill="auto"/>
            <w:vAlign w:val="center"/>
          </w:tcPr>
          <w:p>
            <w:pPr>
              <w:rPr>
                <w:rFonts w:ascii="仿宋_GB2312" w:hAnsi="宋体" w:eastAsia="仿宋_GB2312"/>
                <w:color w:val="000000"/>
                <w:sz w:val="18"/>
                <w:szCs w:val="18"/>
              </w:rPr>
            </w:pPr>
          </w:p>
        </w:tc>
        <w:tc>
          <w:tcPr>
            <w:tcW w:w="1496" w:type="dxa"/>
            <w:vMerge w:val="continue"/>
            <w:shd w:val="clear" w:color="auto" w:fill="auto"/>
            <w:vAlign w:val="center"/>
          </w:tcPr>
          <w:p>
            <w:pPr>
              <w:rPr>
                <w:rFonts w:ascii="仿宋_GB2312" w:hAnsi="宋体" w:eastAsia="仿宋_GB2312"/>
                <w:color w:val="000000"/>
                <w:sz w:val="18"/>
                <w:szCs w:val="18"/>
              </w:rPr>
            </w:pP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37</w:t>
            </w:r>
          </w:p>
        </w:tc>
        <w:tc>
          <w:tcPr>
            <w:tcW w:w="720" w:type="dxa"/>
            <w:vMerge w:val="continue"/>
            <w:shd w:val="clear" w:color="auto" w:fill="auto"/>
            <w:vAlign w:val="center"/>
          </w:tcPr>
          <w:p>
            <w:pPr>
              <w:rPr>
                <w:rFonts w:ascii="仿宋_GB2312" w:hAnsi="宋体" w:eastAsia="仿宋_GB2312"/>
                <w:color w:val="000000"/>
                <w:sz w:val="18"/>
                <w:szCs w:val="18"/>
              </w:rPr>
            </w:pP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协议康复机构的确认</w:t>
            </w:r>
          </w:p>
        </w:tc>
        <w:tc>
          <w:tcPr>
            <w:tcW w:w="3060" w:type="dxa"/>
            <w:vMerge w:val="continue"/>
            <w:shd w:val="clear" w:color="auto" w:fill="auto"/>
            <w:vAlign w:val="center"/>
          </w:tcPr>
          <w:p>
            <w:pPr>
              <w:jc w:val="left"/>
              <w:rPr>
                <w:rFonts w:ascii="仿宋_GB2312" w:hAnsi="宋体" w:eastAsia="仿宋_GB2312"/>
                <w:color w:val="000000"/>
                <w:sz w:val="18"/>
                <w:szCs w:val="18"/>
              </w:rPr>
            </w:pPr>
          </w:p>
        </w:tc>
        <w:tc>
          <w:tcPr>
            <w:tcW w:w="2036" w:type="dxa"/>
            <w:vMerge w:val="continue"/>
            <w:shd w:val="clear" w:color="auto" w:fill="auto"/>
            <w:vAlign w:val="center"/>
          </w:tcPr>
          <w:p>
            <w:pPr>
              <w:rPr>
                <w:rFonts w:ascii="仿宋_GB2312" w:hAnsi="宋体" w:eastAsia="仿宋_GB2312"/>
                <w:color w:val="000000"/>
                <w:sz w:val="18"/>
                <w:szCs w:val="18"/>
              </w:rPr>
            </w:pPr>
          </w:p>
        </w:tc>
        <w:tc>
          <w:tcPr>
            <w:tcW w:w="1620" w:type="dxa"/>
            <w:vMerge w:val="continue"/>
            <w:shd w:val="clear" w:color="auto" w:fill="auto"/>
            <w:vAlign w:val="center"/>
          </w:tcPr>
          <w:p>
            <w:pPr>
              <w:rPr>
                <w:rFonts w:ascii="仿宋_GB2312" w:hAnsi="宋体" w:eastAsia="仿宋_GB2312"/>
                <w:color w:val="000000"/>
                <w:sz w:val="18"/>
                <w:szCs w:val="18"/>
              </w:rPr>
            </w:pPr>
          </w:p>
        </w:tc>
        <w:tc>
          <w:tcPr>
            <w:tcW w:w="1024" w:type="dxa"/>
            <w:vMerge w:val="continue"/>
            <w:shd w:val="clear" w:color="auto" w:fill="auto"/>
            <w:vAlign w:val="center"/>
          </w:tcPr>
          <w:p>
            <w:pPr>
              <w:rPr>
                <w:rFonts w:ascii="仿宋_GB2312" w:hAnsi="宋体" w:eastAsia="仿宋_GB2312"/>
                <w:color w:val="000000"/>
                <w:sz w:val="18"/>
                <w:szCs w:val="18"/>
              </w:rPr>
            </w:pPr>
          </w:p>
        </w:tc>
        <w:tc>
          <w:tcPr>
            <w:tcW w:w="1496" w:type="dxa"/>
            <w:vMerge w:val="continue"/>
            <w:shd w:val="clear" w:color="auto" w:fill="auto"/>
            <w:vAlign w:val="center"/>
          </w:tcPr>
          <w:p>
            <w:pPr>
              <w:rPr>
                <w:rFonts w:ascii="仿宋_GB2312" w:hAnsi="宋体" w:eastAsia="仿宋_GB2312"/>
                <w:color w:val="000000"/>
                <w:sz w:val="18"/>
                <w:szCs w:val="18"/>
              </w:rPr>
            </w:pP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38</w:t>
            </w:r>
          </w:p>
        </w:tc>
        <w:tc>
          <w:tcPr>
            <w:tcW w:w="720" w:type="dxa"/>
            <w:vMerge w:val="continue"/>
            <w:shd w:val="clear" w:color="auto" w:fill="auto"/>
            <w:vAlign w:val="center"/>
          </w:tcPr>
          <w:p>
            <w:pPr>
              <w:rPr>
                <w:rFonts w:ascii="仿宋_GB2312" w:hAnsi="宋体" w:eastAsia="仿宋_GB2312"/>
                <w:color w:val="000000"/>
                <w:sz w:val="18"/>
                <w:szCs w:val="18"/>
              </w:rPr>
            </w:pP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辅助器具配置协议机构的确认</w:t>
            </w:r>
          </w:p>
        </w:tc>
        <w:tc>
          <w:tcPr>
            <w:tcW w:w="3060" w:type="dxa"/>
            <w:vMerge w:val="continue"/>
            <w:shd w:val="clear" w:color="auto" w:fill="auto"/>
            <w:vAlign w:val="center"/>
          </w:tcPr>
          <w:p>
            <w:pPr>
              <w:jc w:val="left"/>
              <w:rPr>
                <w:rFonts w:ascii="仿宋_GB2312" w:hAnsi="宋体" w:eastAsia="仿宋_GB2312"/>
                <w:color w:val="000000"/>
                <w:sz w:val="18"/>
                <w:szCs w:val="18"/>
              </w:rPr>
            </w:pPr>
          </w:p>
        </w:tc>
        <w:tc>
          <w:tcPr>
            <w:tcW w:w="2036" w:type="dxa"/>
            <w:vMerge w:val="continue"/>
            <w:shd w:val="clear" w:color="auto" w:fill="auto"/>
            <w:vAlign w:val="center"/>
          </w:tcPr>
          <w:p>
            <w:pPr>
              <w:rPr>
                <w:rFonts w:ascii="仿宋_GB2312" w:hAnsi="宋体" w:eastAsia="仿宋_GB2312"/>
                <w:color w:val="000000"/>
                <w:sz w:val="18"/>
                <w:szCs w:val="18"/>
              </w:rPr>
            </w:pPr>
          </w:p>
        </w:tc>
        <w:tc>
          <w:tcPr>
            <w:tcW w:w="1620" w:type="dxa"/>
            <w:vMerge w:val="continue"/>
            <w:shd w:val="clear" w:color="auto" w:fill="auto"/>
            <w:vAlign w:val="center"/>
          </w:tcPr>
          <w:p>
            <w:pPr>
              <w:rPr>
                <w:rFonts w:ascii="仿宋_GB2312" w:hAnsi="宋体" w:eastAsia="仿宋_GB2312"/>
                <w:color w:val="000000"/>
                <w:sz w:val="18"/>
                <w:szCs w:val="18"/>
              </w:rPr>
            </w:pPr>
          </w:p>
        </w:tc>
        <w:tc>
          <w:tcPr>
            <w:tcW w:w="1024" w:type="dxa"/>
            <w:vMerge w:val="continue"/>
            <w:shd w:val="clear" w:color="auto" w:fill="auto"/>
            <w:vAlign w:val="center"/>
          </w:tcPr>
          <w:p>
            <w:pPr>
              <w:rPr>
                <w:rFonts w:ascii="仿宋_GB2312" w:hAnsi="宋体" w:eastAsia="仿宋_GB2312"/>
                <w:color w:val="000000"/>
                <w:sz w:val="18"/>
                <w:szCs w:val="18"/>
              </w:rPr>
            </w:pPr>
          </w:p>
        </w:tc>
        <w:tc>
          <w:tcPr>
            <w:tcW w:w="1496" w:type="dxa"/>
            <w:vMerge w:val="continue"/>
            <w:shd w:val="clear" w:color="auto" w:fill="auto"/>
            <w:vAlign w:val="center"/>
          </w:tcPr>
          <w:p>
            <w:pPr>
              <w:rPr>
                <w:rFonts w:ascii="仿宋_GB2312" w:hAnsi="宋体" w:eastAsia="仿宋_GB2312"/>
                <w:color w:val="000000"/>
                <w:sz w:val="18"/>
                <w:szCs w:val="18"/>
              </w:rPr>
            </w:pP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39</w:t>
            </w:r>
          </w:p>
        </w:tc>
        <w:tc>
          <w:tcPr>
            <w:tcW w:w="720" w:type="dxa"/>
            <w:vMerge w:val="continue"/>
            <w:shd w:val="clear" w:color="auto" w:fill="auto"/>
            <w:vAlign w:val="center"/>
          </w:tcPr>
          <w:p>
            <w:pPr>
              <w:rPr>
                <w:rFonts w:ascii="仿宋_GB2312" w:hAnsi="宋体" w:eastAsia="仿宋_GB2312"/>
                <w:color w:val="000000"/>
                <w:sz w:val="18"/>
                <w:szCs w:val="18"/>
              </w:rPr>
            </w:pP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异地居住就医申请确认</w:t>
            </w:r>
          </w:p>
        </w:tc>
        <w:tc>
          <w:tcPr>
            <w:tcW w:w="3060" w:type="dxa"/>
            <w:vMerge w:val="continue"/>
            <w:shd w:val="clear" w:color="auto" w:fill="auto"/>
            <w:vAlign w:val="center"/>
          </w:tcPr>
          <w:p>
            <w:pPr>
              <w:jc w:val="left"/>
              <w:rPr>
                <w:rFonts w:ascii="仿宋_GB2312" w:hAnsi="宋体" w:eastAsia="仿宋_GB2312"/>
                <w:color w:val="000000"/>
                <w:sz w:val="18"/>
                <w:szCs w:val="18"/>
              </w:rPr>
            </w:pPr>
          </w:p>
        </w:tc>
        <w:tc>
          <w:tcPr>
            <w:tcW w:w="2036" w:type="dxa"/>
            <w:vMerge w:val="continue"/>
            <w:shd w:val="clear" w:color="auto" w:fill="auto"/>
            <w:vAlign w:val="center"/>
          </w:tcPr>
          <w:p>
            <w:pPr>
              <w:rPr>
                <w:rFonts w:ascii="仿宋_GB2312" w:hAnsi="宋体" w:eastAsia="仿宋_GB2312"/>
                <w:color w:val="000000"/>
                <w:sz w:val="18"/>
                <w:szCs w:val="18"/>
              </w:rPr>
            </w:pPr>
          </w:p>
        </w:tc>
        <w:tc>
          <w:tcPr>
            <w:tcW w:w="1620" w:type="dxa"/>
            <w:vMerge w:val="continue"/>
            <w:shd w:val="clear" w:color="auto" w:fill="auto"/>
            <w:vAlign w:val="center"/>
          </w:tcPr>
          <w:p>
            <w:pPr>
              <w:rPr>
                <w:rFonts w:ascii="仿宋_GB2312" w:hAnsi="宋体" w:eastAsia="仿宋_GB2312"/>
                <w:color w:val="000000"/>
                <w:sz w:val="18"/>
                <w:szCs w:val="18"/>
              </w:rPr>
            </w:pPr>
          </w:p>
        </w:tc>
        <w:tc>
          <w:tcPr>
            <w:tcW w:w="1024" w:type="dxa"/>
            <w:vMerge w:val="continue"/>
            <w:shd w:val="clear" w:color="auto" w:fill="auto"/>
            <w:vAlign w:val="center"/>
          </w:tcPr>
          <w:p>
            <w:pPr>
              <w:rPr>
                <w:rFonts w:ascii="仿宋_GB2312" w:hAnsi="宋体" w:eastAsia="仿宋_GB2312"/>
                <w:color w:val="000000"/>
                <w:sz w:val="18"/>
                <w:szCs w:val="18"/>
              </w:rPr>
            </w:pPr>
          </w:p>
        </w:tc>
        <w:tc>
          <w:tcPr>
            <w:tcW w:w="1496" w:type="dxa"/>
            <w:vMerge w:val="continue"/>
            <w:shd w:val="clear" w:color="auto" w:fill="auto"/>
            <w:vAlign w:val="center"/>
          </w:tcPr>
          <w:p>
            <w:pPr>
              <w:rPr>
                <w:rFonts w:ascii="仿宋_GB2312" w:hAnsi="宋体" w:eastAsia="仿宋_GB2312"/>
                <w:color w:val="000000"/>
                <w:sz w:val="18"/>
                <w:szCs w:val="18"/>
              </w:rPr>
            </w:pP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40</w:t>
            </w:r>
          </w:p>
        </w:tc>
        <w:tc>
          <w:tcPr>
            <w:tcW w:w="720" w:type="dxa"/>
            <w:vMerge w:val="continue"/>
            <w:shd w:val="clear" w:color="auto" w:fill="auto"/>
            <w:vAlign w:val="center"/>
          </w:tcPr>
          <w:p>
            <w:pPr>
              <w:rPr>
                <w:rFonts w:ascii="仿宋_GB2312" w:hAnsi="宋体" w:eastAsia="仿宋_GB2312"/>
                <w:color w:val="000000"/>
                <w:sz w:val="18"/>
                <w:szCs w:val="18"/>
              </w:rPr>
            </w:pP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异地工伤就医报告</w:t>
            </w:r>
          </w:p>
        </w:tc>
        <w:tc>
          <w:tcPr>
            <w:tcW w:w="3060" w:type="dxa"/>
            <w:vMerge w:val="continue"/>
            <w:shd w:val="clear" w:color="auto" w:fill="auto"/>
            <w:vAlign w:val="center"/>
          </w:tcPr>
          <w:p>
            <w:pPr>
              <w:jc w:val="left"/>
              <w:rPr>
                <w:rFonts w:ascii="仿宋_GB2312" w:hAnsi="宋体" w:eastAsia="仿宋_GB2312"/>
                <w:color w:val="000000"/>
                <w:sz w:val="18"/>
                <w:szCs w:val="18"/>
              </w:rPr>
            </w:pPr>
          </w:p>
        </w:tc>
        <w:tc>
          <w:tcPr>
            <w:tcW w:w="2036" w:type="dxa"/>
            <w:vMerge w:val="continue"/>
            <w:shd w:val="clear" w:color="auto" w:fill="auto"/>
            <w:vAlign w:val="center"/>
          </w:tcPr>
          <w:p>
            <w:pPr>
              <w:rPr>
                <w:rFonts w:ascii="仿宋_GB2312" w:hAnsi="宋体" w:eastAsia="仿宋_GB2312"/>
                <w:color w:val="000000"/>
                <w:sz w:val="18"/>
                <w:szCs w:val="18"/>
              </w:rPr>
            </w:pPr>
          </w:p>
        </w:tc>
        <w:tc>
          <w:tcPr>
            <w:tcW w:w="1620" w:type="dxa"/>
            <w:vMerge w:val="continue"/>
            <w:shd w:val="clear" w:color="auto" w:fill="auto"/>
            <w:vAlign w:val="center"/>
          </w:tcPr>
          <w:p>
            <w:pPr>
              <w:rPr>
                <w:rFonts w:ascii="仿宋_GB2312" w:hAnsi="宋体" w:eastAsia="仿宋_GB2312"/>
                <w:color w:val="000000"/>
                <w:sz w:val="18"/>
                <w:szCs w:val="18"/>
              </w:rPr>
            </w:pPr>
          </w:p>
        </w:tc>
        <w:tc>
          <w:tcPr>
            <w:tcW w:w="1024" w:type="dxa"/>
            <w:vMerge w:val="continue"/>
            <w:shd w:val="clear" w:color="auto" w:fill="auto"/>
            <w:vAlign w:val="center"/>
          </w:tcPr>
          <w:p>
            <w:pPr>
              <w:rPr>
                <w:rFonts w:ascii="仿宋_GB2312" w:hAnsi="宋体" w:eastAsia="仿宋_GB2312"/>
                <w:color w:val="000000"/>
                <w:sz w:val="18"/>
                <w:szCs w:val="18"/>
              </w:rPr>
            </w:pPr>
          </w:p>
        </w:tc>
        <w:tc>
          <w:tcPr>
            <w:tcW w:w="1496" w:type="dxa"/>
            <w:vMerge w:val="continue"/>
            <w:shd w:val="clear" w:color="auto" w:fill="auto"/>
            <w:vAlign w:val="center"/>
          </w:tcPr>
          <w:p>
            <w:pPr>
              <w:rPr>
                <w:rFonts w:ascii="仿宋_GB2312" w:hAnsi="宋体" w:eastAsia="仿宋_GB2312"/>
                <w:color w:val="000000"/>
                <w:sz w:val="18"/>
                <w:szCs w:val="18"/>
              </w:rPr>
            </w:pP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41</w:t>
            </w:r>
          </w:p>
        </w:tc>
        <w:tc>
          <w:tcPr>
            <w:tcW w:w="720"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工伤保险服务</w:t>
            </w: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旧伤复发申请确认</w:t>
            </w:r>
          </w:p>
        </w:tc>
        <w:tc>
          <w:tcPr>
            <w:tcW w:w="3060" w:type="dxa"/>
            <w:vMerge w:val="restart"/>
            <w:shd w:val="clear" w:color="auto" w:fill="auto"/>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《政府信息公开条例》、《社会保险法》、《工伤保险条例》</w:t>
            </w:r>
          </w:p>
        </w:tc>
        <w:tc>
          <w:tcPr>
            <w:tcW w:w="1620" w:type="dxa"/>
            <w:vMerge w:val="restart"/>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Merge w:val="restart"/>
            <w:shd w:val="clear" w:color="auto" w:fill="auto"/>
            <w:vAlign w:val="center"/>
          </w:tcPr>
          <w:p>
            <w:pPr>
              <w:rPr>
                <w:rFonts w:ascii="仿宋_GB2312" w:hAnsi="宋体" w:eastAsia="仿宋_GB2312"/>
                <w:color w:val="000000"/>
                <w:sz w:val="18"/>
                <w:szCs w:val="18"/>
              </w:rPr>
            </w:pPr>
            <w:r>
              <w:rPr>
                <w:rFonts w:hint="eastAsia" w:ascii="仿宋_GB2312" w:hAnsi="宋体" w:eastAsia="仿宋_GB2312"/>
                <w:sz w:val="18"/>
                <w:szCs w:val="18"/>
              </w:rPr>
              <w:t>黄羌镇政府</w:t>
            </w:r>
          </w:p>
        </w:tc>
        <w:tc>
          <w:tcPr>
            <w:tcW w:w="1496" w:type="dxa"/>
            <w:vMerge w:val="restart"/>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hint="eastAsia" w:ascii="仿宋_GB2312" w:hAnsi="宋体" w:eastAsia="仿宋_GB2312"/>
                <w:color w:val="000000"/>
                <w:sz w:val="18"/>
                <w:szCs w:val="18"/>
              </w:rPr>
              <w:br w:type="textWrapping"/>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42</w:t>
            </w:r>
          </w:p>
        </w:tc>
        <w:tc>
          <w:tcPr>
            <w:tcW w:w="720" w:type="dxa"/>
            <w:vMerge w:val="continue"/>
            <w:shd w:val="clear" w:color="auto" w:fill="auto"/>
            <w:vAlign w:val="center"/>
          </w:tcPr>
          <w:p>
            <w:pPr>
              <w:rPr>
                <w:rFonts w:ascii="仿宋_GB2312" w:hAnsi="宋体" w:eastAsia="仿宋_GB2312"/>
                <w:color w:val="000000"/>
                <w:sz w:val="18"/>
                <w:szCs w:val="18"/>
              </w:rPr>
            </w:pP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转诊转院申请确认</w:t>
            </w:r>
          </w:p>
        </w:tc>
        <w:tc>
          <w:tcPr>
            <w:tcW w:w="3060" w:type="dxa"/>
            <w:vMerge w:val="continue"/>
            <w:shd w:val="clear" w:color="auto" w:fill="auto"/>
            <w:vAlign w:val="center"/>
          </w:tcPr>
          <w:p>
            <w:pPr>
              <w:jc w:val="left"/>
              <w:rPr>
                <w:rFonts w:ascii="仿宋_GB2312" w:hAnsi="宋体" w:eastAsia="仿宋_GB2312"/>
                <w:color w:val="000000"/>
                <w:sz w:val="18"/>
                <w:szCs w:val="18"/>
              </w:rPr>
            </w:pPr>
          </w:p>
        </w:tc>
        <w:tc>
          <w:tcPr>
            <w:tcW w:w="2036" w:type="dxa"/>
            <w:vMerge w:val="continue"/>
            <w:shd w:val="clear" w:color="auto" w:fill="auto"/>
            <w:vAlign w:val="center"/>
          </w:tcPr>
          <w:p>
            <w:pPr>
              <w:rPr>
                <w:rFonts w:ascii="仿宋_GB2312" w:hAnsi="宋体" w:eastAsia="仿宋_GB2312"/>
                <w:color w:val="000000"/>
                <w:sz w:val="18"/>
                <w:szCs w:val="18"/>
              </w:rPr>
            </w:pPr>
          </w:p>
        </w:tc>
        <w:tc>
          <w:tcPr>
            <w:tcW w:w="1620" w:type="dxa"/>
            <w:vMerge w:val="continue"/>
            <w:shd w:val="clear" w:color="auto" w:fill="auto"/>
            <w:vAlign w:val="center"/>
          </w:tcPr>
          <w:p>
            <w:pPr>
              <w:rPr>
                <w:rFonts w:ascii="仿宋_GB2312" w:hAnsi="宋体" w:eastAsia="仿宋_GB2312"/>
                <w:color w:val="000000"/>
                <w:sz w:val="18"/>
                <w:szCs w:val="18"/>
              </w:rPr>
            </w:pPr>
          </w:p>
        </w:tc>
        <w:tc>
          <w:tcPr>
            <w:tcW w:w="1024" w:type="dxa"/>
            <w:vMerge w:val="continue"/>
            <w:shd w:val="clear" w:color="auto" w:fill="auto"/>
            <w:vAlign w:val="center"/>
          </w:tcPr>
          <w:p>
            <w:pPr>
              <w:rPr>
                <w:rFonts w:ascii="仿宋_GB2312" w:hAnsi="宋体" w:eastAsia="仿宋_GB2312"/>
                <w:color w:val="000000"/>
                <w:sz w:val="18"/>
                <w:szCs w:val="18"/>
              </w:rPr>
            </w:pPr>
          </w:p>
        </w:tc>
        <w:tc>
          <w:tcPr>
            <w:tcW w:w="1496" w:type="dxa"/>
            <w:vMerge w:val="continue"/>
            <w:shd w:val="clear" w:color="auto" w:fill="auto"/>
            <w:vAlign w:val="center"/>
          </w:tcPr>
          <w:p>
            <w:pPr>
              <w:rPr>
                <w:rFonts w:ascii="仿宋_GB2312" w:hAnsi="宋体" w:eastAsia="仿宋_GB2312"/>
                <w:color w:val="000000"/>
                <w:sz w:val="18"/>
                <w:szCs w:val="18"/>
              </w:rPr>
            </w:pP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43</w:t>
            </w:r>
          </w:p>
        </w:tc>
        <w:tc>
          <w:tcPr>
            <w:tcW w:w="720" w:type="dxa"/>
            <w:vMerge w:val="continue"/>
            <w:shd w:val="clear" w:color="auto" w:fill="auto"/>
            <w:vAlign w:val="center"/>
          </w:tcPr>
          <w:p>
            <w:pPr>
              <w:rPr>
                <w:rFonts w:ascii="仿宋_GB2312" w:hAnsi="宋体" w:eastAsia="仿宋_GB2312"/>
                <w:color w:val="000000"/>
                <w:sz w:val="18"/>
                <w:szCs w:val="18"/>
              </w:rPr>
            </w:pP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工伤康复申请确认</w:t>
            </w:r>
          </w:p>
        </w:tc>
        <w:tc>
          <w:tcPr>
            <w:tcW w:w="3060" w:type="dxa"/>
            <w:vMerge w:val="continue"/>
            <w:shd w:val="clear" w:color="auto" w:fill="auto"/>
            <w:vAlign w:val="center"/>
          </w:tcPr>
          <w:p>
            <w:pPr>
              <w:jc w:val="left"/>
              <w:rPr>
                <w:rFonts w:ascii="仿宋_GB2312" w:hAnsi="宋体" w:eastAsia="仿宋_GB2312"/>
                <w:color w:val="000000"/>
                <w:sz w:val="18"/>
                <w:szCs w:val="18"/>
              </w:rPr>
            </w:pPr>
          </w:p>
        </w:tc>
        <w:tc>
          <w:tcPr>
            <w:tcW w:w="2036" w:type="dxa"/>
            <w:vMerge w:val="continue"/>
            <w:shd w:val="clear" w:color="auto" w:fill="auto"/>
            <w:vAlign w:val="center"/>
          </w:tcPr>
          <w:p>
            <w:pPr>
              <w:rPr>
                <w:rFonts w:ascii="仿宋_GB2312" w:hAnsi="宋体" w:eastAsia="仿宋_GB2312"/>
                <w:color w:val="000000"/>
                <w:sz w:val="18"/>
                <w:szCs w:val="18"/>
              </w:rPr>
            </w:pPr>
          </w:p>
        </w:tc>
        <w:tc>
          <w:tcPr>
            <w:tcW w:w="1620" w:type="dxa"/>
            <w:vMerge w:val="continue"/>
            <w:shd w:val="clear" w:color="auto" w:fill="auto"/>
            <w:vAlign w:val="center"/>
          </w:tcPr>
          <w:p>
            <w:pPr>
              <w:rPr>
                <w:rFonts w:ascii="仿宋_GB2312" w:hAnsi="宋体" w:eastAsia="仿宋_GB2312"/>
                <w:color w:val="000000"/>
                <w:sz w:val="18"/>
                <w:szCs w:val="18"/>
              </w:rPr>
            </w:pPr>
          </w:p>
        </w:tc>
        <w:tc>
          <w:tcPr>
            <w:tcW w:w="1024" w:type="dxa"/>
            <w:vMerge w:val="continue"/>
            <w:shd w:val="clear" w:color="auto" w:fill="auto"/>
            <w:vAlign w:val="center"/>
          </w:tcPr>
          <w:p>
            <w:pPr>
              <w:rPr>
                <w:rFonts w:ascii="仿宋_GB2312" w:hAnsi="宋体" w:eastAsia="仿宋_GB2312"/>
                <w:color w:val="000000"/>
                <w:sz w:val="18"/>
                <w:szCs w:val="18"/>
              </w:rPr>
            </w:pPr>
          </w:p>
        </w:tc>
        <w:tc>
          <w:tcPr>
            <w:tcW w:w="1496" w:type="dxa"/>
            <w:vMerge w:val="continue"/>
            <w:shd w:val="clear" w:color="auto" w:fill="auto"/>
            <w:vAlign w:val="center"/>
          </w:tcPr>
          <w:p>
            <w:pPr>
              <w:rPr>
                <w:rFonts w:ascii="仿宋_GB2312" w:hAnsi="宋体" w:eastAsia="仿宋_GB2312"/>
                <w:color w:val="000000"/>
                <w:sz w:val="18"/>
                <w:szCs w:val="18"/>
              </w:rPr>
            </w:pP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44</w:t>
            </w:r>
          </w:p>
        </w:tc>
        <w:tc>
          <w:tcPr>
            <w:tcW w:w="720" w:type="dxa"/>
            <w:vMerge w:val="continue"/>
            <w:shd w:val="clear" w:color="auto" w:fill="auto"/>
            <w:vAlign w:val="center"/>
          </w:tcPr>
          <w:p>
            <w:pPr>
              <w:rPr>
                <w:rFonts w:ascii="仿宋_GB2312" w:hAnsi="宋体" w:eastAsia="仿宋_GB2312"/>
                <w:color w:val="000000"/>
                <w:sz w:val="18"/>
                <w:szCs w:val="18"/>
              </w:rPr>
            </w:pP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工伤康复治疗期延长申请</w:t>
            </w:r>
          </w:p>
        </w:tc>
        <w:tc>
          <w:tcPr>
            <w:tcW w:w="3060" w:type="dxa"/>
            <w:vMerge w:val="continue"/>
            <w:shd w:val="clear" w:color="auto" w:fill="auto"/>
            <w:vAlign w:val="center"/>
          </w:tcPr>
          <w:p>
            <w:pPr>
              <w:jc w:val="left"/>
              <w:rPr>
                <w:rFonts w:ascii="仿宋_GB2312" w:hAnsi="宋体" w:eastAsia="仿宋_GB2312"/>
                <w:color w:val="000000"/>
                <w:sz w:val="18"/>
                <w:szCs w:val="18"/>
              </w:rPr>
            </w:pPr>
          </w:p>
        </w:tc>
        <w:tc>
          <w:tcPr>
            <w:tcW w:w="2036" w:type="dxa"/>
            <w:vMerge w:val="continue"/>
            <w:shd w:val="clear" w:color="auto" w:fill="auto"/>
            <w:vAlign w:val="center"/>
          </w:tcPr>
          <w:p>
            <w:pPr>
              <w:rPr>
                <w:rFonts w:ascii="仿宋_GB2312" w:hAnsi="宋体" w:eastAsia="仿宋_GB2312"/>
                <w:color w:val="000000"/>
                <w:sz w:val="18"/>
                <w:szCs w:val="18"/>
              </w:rPr>
            </w:pPr>
          </w:p>
        </w:tc>
        <w:tc>
          <w:tcPr>
            <w:tcW w:w="1620" w:type="dxa"/>
            <w:vMerge w:val="continue"/>
            <w:shd w:val="clear" w:color="auto" w:fill="auto"/>
            <w:vAlign w:val="center"/>
          </w:tcPr>
          <w:p>
            <w:pPr>
              <w:rPr>
                <w:rFonts w:ascii="仿宋_GB2312" w:hAnsi="宋体" w:eastAsia="仿宋_GB2312"/>
                <w:color w:val="000000"/>
                <w:sz w:val="18"/>
                <w:szCs w:val="18"/>
              </w:rPr>
            </w:pPr>
          </w:p>
        </w:tc>
        <w:tc>
          <w:tcPr>
            <w:tcW w:w="1024" w:type="dxa"/>
            <w:vMerge w:val="continue"/>
            <w:shd w:val="clear" w:color="auto" w:fill="auto"/>
            <w:vAlign w:val="center"/>
          </w:tcPr>
          <w:p>
            <w:pPr>
              <w:rPr>
                <w:rFonts w:ascii="仿宋_GB2312" w:hAnsi="宋体" w:eastAsia="仿宋_GB2312"/>
                <w:color w:val="000000"/>
                <w:sz w:val="18"/>
                <w:szCs w:val="18"/>
              </w:rPr>
            </w:pPr>
          </w:p>
        </w:tc>
        <w:tc>
          <w:tcPr>
            <w:tcW w:w="1496" w:type="dxa"/>
            <w:vMerge w:val="continue"/>
            <w:shd w:val="clear" w:color="auto" w:fill="auto"/>
            <w:vAlign w:val="center"/>
          </w:tcPr>
          <w:p>
            <w:pPr>
              <w:rPr>
                <w:rFonts w:ascii="仿宋_GB2312" w:hAnsi="宋体" w:eastAsia="仿宋_GB2312"/>
                <w:color w:val="000000"/>
                <w:sz w:val="18"/>
                <w:szCs w:val="18"/>
              </w:rPr>
            </w:pP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45</w:t>
            </w:r>
          </w:p>
        </w:tc>
        <w:tc>
          <w:tcPr>
            <w:tcW w:w="720" w:type="dxa"/>
            <w:vMerge w:val="continue"/>
            <w:shd w:val="clear" w:color="auto" w:fill="auto"/>
            <w:vAlign w:val="center"/>
          </w:tcPr>
          <w:p>
            <w:pPr>
              <w:rPr>
                <w:rFonts w:ascii="仿宋_GB2312" w:hAnsi="宋体" w:eastAsia="仿宋_GB2312"/>
                <w:color w:val="000000"/>
                <w:sz w:val="18"/>
                <w:szCs w:val="18"/>
              </w:rPr>
            </w:pP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辅助器具配置或更换申请</w:t>
            </w:r>
          </w:p>
        </w:tc>
        <w:tc>
          <w:tcPr>
            <w:tcW w:w="3060" w:type="dxa"/>
            <w:vMerge w:val="continue"/>
            <w:shd w:val="clear" w:color="auto" w:fill="auto"/>
            <w:vAlign w:val="center"/>
          </w:tcPr>
          <w:p>
            <w:pPr>
              <w:jc w:val="left"/>
              <w:rPr>
                <w:rFonts w:ascii="仿宋_GB2312" w:hAnsi="宋体" w:eastAsia="仿宋_GB2312"/>
                <w:color w:val="000000"/>
                <w:sz w:val="18"/>
                <w:szCs w:val="18"/>
              </w:rPr>
            </w:pPr>
          </w:p>
        </w:tc>
        <w:tc>
          <w:tcPr>
            <w:tcW w:w="2036" w:type="dxa"/>
            <w:vMerge w:val="continue"/>
            <w:shd w:val="clear" w:color="auto" w:fill="auto"/>
            <w:vAlign w:val="center"/>
          </w:tcPr>
          <w:p>
            <w:pPr>
              <w:rPr>
                <w:rFonts w:ascii="仿宋_GB2312" w:hAnsi="宋体" w:eastAsia="仿宋_GB2312"/>
                <w:color w:val="000000"/>
                <w:sz w:val="18"/>
                <w:szCs w:val="18"/>
              </w:rPr>
            </w:pPr>
          </w:p>
        </w:tc>
        <w:tc>
          <w:tcPr>
            <w:tcW w:w="1620" w:type="dxa"/>
            <w:vMerge w:val="continue"/>
            <w:shd w:val="clear" w:color="auto" w:fill="auto"/>
            <w:vAlign w:val="center"/>
          </w:tcPr>
          <w:p>
            <w:pPr>
              <w:rPr>
                <w:rFonts w:ascii="仿宋_GB2312" w:hAnsi="宋体" w:eastAsia="仿宋_GB2312"/>
                <w:color w:val="000000"/>
                <w:sz w:val="18"/>
                <w:szCs w:val="18"/>
              </w:rPr>
            </w:pPr>
          </w:p>
        </w:tc>
        <w:tc>
          <w:tcPr>
            <w:tcW w:w="1024" w:type="dxa"/>
            <w:vMerge w:val="continue"/>
            <w:shd w:val="clear" w:color="auto" w:fill="auto"/>
            <w:vAlign w:val="center"/>
          </w:tcPr>
          <w:p>
            <w:pPr>
              <w:rPr>
                <w:rFonts w:ascii="仿宋_GB2312" w:hAnsi="宋体" w:eastAsia="仿宋_GB2312"/>
                <w:color w:val="000000"/>
                <w:sz w:val="18"/>
                <w:szCs w:val="18"/>
              </w:rPr>
            </w:pPr>
          </w:p>
        </w:tc>
        <w:tc>
          <w:tcPr>
            <w:tcW w:w="1496" w:type="dxa"/>
            <w:vMerge w:val="continue"/>
            <w:shd w:val="clear" w:color="auto" w:fill="auto"/>
            <w:vAlign w:val="center"/>
          </w:tcPr>
          <w:p>
            <w:pPr>
              <w:rPr>
                <w:rFonts w:ascii="仿宋_GB2312" w:hAnsi="宋体" w:eastAsia="仿宋_GB2312"/>
                <w:color w:val="000000"/>
                <w:sz w:val="18"/>
                <w:szCs w:val="18"/>
              </w:rPr>
            </w:pP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46</w:t>
            </w:r>
          </w:p>
        </w:tc>
        <w:tc>
          <w:tcPr>
            <w:tcW w:w="720" w:type="dxa"/>
            <w:vMerge w:val="continue"/>
            <w:shd w:val="clear" w:color="auto" w:fill="auto"/>
            <w:vAlign w:val="center"/>
          </w:tcPr>
          <w:p>
            <w:pPr>
              <w:rPr>
                <w:rFonts w:ascii="仿宋_GB2312" w:hAnsi="宋体" w:eastAsia="仿宋_GB2312"/>
                <w:color w:val="000000"/>
                <w:sz w:val="18"/>
                <w:szCs w:val="18"/>
              </w:rPr>
            </w:pP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辅助器具异地配置申请</w:t>
            </w:r>
          </w:p>
        </w:tc>
        <w:tc>
          <w:tcPr>
            <w:tcW w:w="3060" w:type="dxa"/>
            <w:vMerge w:val="continue"/>
            <w:shd w:val="clear" w:color="auto" w:fill="auto"/>
            <w:vAlign w:val="center"/>
          </w:tcPr>
          <w:p>
            <w:pPr>
              <w:jc w:val="left"/>
              <w:rPr>
                <w:rFonts w:ascii="仿宋_GB2312" w:hAnsi="宋体" w:eastAsia="仿宋_GB2312"/>
                <w:color w:val="000000"/>
                <w:sz w:val="18"/>
                <w:szCs w:val="18"/>
              </w:rPr>
            </w:pPr>
          </w:p>
        </w:tc>
        <w:tc>
          <w:tcPr>
            <w:tcW w:w="2036" w:type="dxa"/>
            <w:vMerge w:val="continue"/>
            <w:shd w:val="clear" w:color="auto" w:fill="auto"/>
            <w:vAlign w:val="center"/>
          </w:tcPr>
          <w:p>
            <w:pPr>
              <w:rPr>
                <w:rFonts w:ascii="仿宋_GB2312" w:hAnsi="宋体" w:eastAsia="仿宋_GB2312"/>
                <w:color w:val="000000"/>
                <w:sz w:val="18"/>
                <w:szCs w:val="18"/>
              </w:rPr>
            </w:pPr>
          </w:p>
        </w:tc>
        <w:tc>
          <w:tcPr>
            <w:tcW w:w="1620" w:type="dxa"/>
            <w:vMerge w:val="continue"/>
            <w:shd w:val="clear" w:color="auto" w:fill="auto"/>
            <w:vAlign w:val="center"/>
          </w:tcPr>
          <w:p>
            <w:pPr>
              <w:rPr>
                <w:rFonts w:ascii="仿宋_GB2312" w:hAnsi="宋体" w:eastAsia="仿宋_GB2312"/>
                <w:color w:val="000000"/>
                <w:sz w:val="18"/>
                <w:szCs w:val="18"/>
              </w:rPr>
            </w:pPr>
          </w:p>
        </w:tc>
        <w:tc>
          <w:tcPr>
            <w:tcW w:w="1024" w:type="dxa"/>
            <w:vMerge w:val="continue"/>
            <w:shd w:val="clear" w:color="auto" w:fill="auto"/>
            <w:vAlign w:val="center"/>
          </w:tcPr>
          <w:p>
            <w:pPr>
              <w:rPr>
                <w:rFonts w:ascii="仿宋_GB2312" w:hAnsi="宋体" w:eastAsia="仿宋_GB2312"/>
                <w:color w:val="000000"/>
                <w:sz w:val="18"/>
                <w:szCs w:val="18"/>
              </w:rPr>
            </w:pPr>
          </w:p>
        </w:tc>
        <w:tc>
          <w:tcPr>
            <w:tcW w:w="1496" w:type="dxa"/>
            <w:vMerge w:val="continue"/>
            <w:shd w:val="clear" w:color="auto" w:fill="auto"/>
            <w:vAlign w:val="center"/>
          </w:tcPr>
          <w:p>
            <w:pPr>
              <w:rPr>
                <w:rFonts w:ascii="仿宋_GB2312" w:hAnsi="宋体" w:eastAsia="仿宋_GB2312"/>
                <w:color w:val="000000"/>
                <w:sz w:val="18"/>
                <w:szCs w:val="18"/>
              </w:rPr>
            </w:pP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47</w:t>
            </w:r>
          </w:p>
        </w:tc>
        <w:tc>
          <w:tcPr>
            <w:tcW w:w="720" w:type="dxa"/>
            <w:vMerge w:val="continue"/>
            <w:shd w:val="clear" w:color="auto" w:fill="auto"/>
            <w:vAlign w:val="center"/>
          </w:tcPr>
          <w:p>
            <w:pPr>
              <w:rPr>
                <w:rFonts w:ascii="仿宋_GB2312" w:hAnsi="宋体" w:eastAsia="仿宋_GB2312"/>
                <w:color w:val="000000"/>
                <w:sz w:val="18"/>
                <w:szCs w:val="18"/>
              </w:rPr>
            </w:pP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停工留薪期确认和延长确认</w:t>
            </w:r>
          </w:p>
        </w:tc>
        <w:tc>
          <w:tcPr>
            <w:tcW w:w="3060" w:type="dxa"/>
            <w:vMerge w:val="continue"/>
            <w:shd w:val="clear" w:color="auto" w:fill="auto"/>
            <w:vAlign w:val="center"/>
          </w:tcPr>
          <w:p>
            <w:pPr>
              <w:jc w:val="left"/>
              <w:rPr>
                <w:rFonts w:ascii="仿宋_GB2312" w:hAnsi="宋体" w:eastAsia="仿宋_GB2312"/>
                <w:color w:val="000000"/>
                <w:sz w:val="18"/>
                <w:szCs w:val="18"/>
              </w:rPr>
            </w:pPr>
          </w:p>
        </w:tc>
        <w:tc>
          <w:tcPr>
            <w:tcW w:w="2036" w:type="dxa"/>
            <w:vMerge w:val="continue"/>
            <w:shd w:val="clear" w:color="auto" w:fill="auto"/>
            <w:vAlign w:val="center"/>
          </w:tcPr>
          <w:p>
            <w:pPr>
              <w:rPr>
                <w:rFonts w:ascii="仿宋_GB2312" w:hAnsi="宋体" w:eastAsia="仿宋_GB2312"/>
                <w:color w:val="000000"/>
                <w:sz w:val="18"/>
                <w:szCs w:val="18"/>
              </w:rPr>
            </w:pPr>
          </w:p>
        </w:tc>
        <w:tc>
          <w:tcPr>
            <w:tcW w:w="1620" w:type="dxa"/>
            <w:vMerge w:val="continue"/>
            <w:shd w:val="clear" w:color="auto" w:fill="auto"/>
            <w:vAlign w:val="center"/>
          </w:tcPr>
          <w:p>
            <w:pPr>
              <w:rPr>
                <w:rFonts w:ascii="仿宋_GB2312" w:hAnsi="宋体" w:eastAsia="仿宋_GB2312"/>
                <w:color w:val="000000"/>
                <w:sz w:val="18"/>
                <w:szCs w:val="18"/>
              </w:rPr>
            </w:pPr>
          </w:p>
        </w:tc>
        <w:tc>
          <w:tcPr>
            <w:tcW w:w="1024" w:type="dxa"/>
            <w:vMerge w:val="continue"/>
            <w:shd w:val="clear" w:color="auto" w:fill="auto"/>
            <w:vAlign w:val="center"/>
          </w:tcPr>
          <w:p>
            <w:pPr>
              <w:rPr>
                <w:rFonts w:ascii="仿宋_GB2312" w:hAnsi="宋体" w:eastAsia="仿宋_GB2312"/>
                <w:color w:val="000000"/>
                <w:sz w:val="18"/>
                <w:szCs w:val="18"/>
              </w:rPr>
            </w:pPr>
          </w:p>
        </w:tc>
        <w:tc>
          <w:tcPr>
            <w:tcW w:w="1496" w:type="dxa"/>
            <w:vMerge w:val="continue"/>
            <w:shd w:val="clear" w:color="auto" w:fill="auto"/>
            <w:vAlign w:val="center"/>
          </w:tcPr>
          <w:p>
            <w:pPr>
              <w:rPr>
                <w:rFonts w:ascii="仿宋_GB2312" w:hAnsi="宋体" w:eastAsia="仿宋_GB2312"/>
                <w:color w:val="000000"/>
                <w:sz w:val="18"/>
                <w:szCs w:val="18"/>
              </w:rPr>
            </w:pP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3" w:hRule="atLeast"/>
        </w:trPr>
        <w:tc>
          <w:tcPr>
            <w:tcW w:w="540" w:type="dxa"/>
            <w:shd w:val="clear" w:color="auto" w:fill="auto"/>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48</w:t>
            </w:r>
          </w:p>
        </w:tc>
        <w:tc>
          <w:tcPr>
            <w:tcW w:w="720"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工伤保险服务</w:t>
            </w:r>
          </w:p>
          <w:p>
            <w:pPr>
              <w:rPr>
                <w:rFonts w:ascii="仿宋_GB2312" w:hAnsi="宋体" w:eastAsia="仿宋_GB2312"/>
                <w:color w:val="000000"/>
                <w:sz w:val="18"/>
                <w:szCs w:val="18"/>
              </w:rPr>
            </w:pP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工伤医疗（康复）费用申报</w:t>
            </w:r>
          </w:p>
        </w:tc>
        <w:tc>
          <w:tcPr>
            <w:tcW w:w="3060" w:type="dxa"/>
            <w:vMerge w:val="restart"/>
            <w:shd w:val="clear" w:color="auto" w:fill="auto"/>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《政府信息公开条例》、《社会保险法》、《工伤保险条例》</w:t>
            </w:r>
          </w:p>
        </w:tc>
        <w:tc>
          <w:tcPr>
            <w:tcW w:w="1620" w:type="dxa"/>
            <w:vMerge w:val="restart"/>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Merge w:val="restart"/>
            <w:shd w:val="clear" w:color="auto" w:fill="auto"/>
            <w:vAlign w:val="center"/>
          </w:tcPr>
          <w:p>
            <w:pPr>
              <w:rPr>
                <w:rFonts w:ascii="仿宋_GB2312" w:hAnsi="宋体" w:eastAsia="仿宋_GB2312"/>
                <w:color w:val="000000"/>
                <w:sz w:val="18"/>
                <w:szCs w:val="18"/>
              </w:rPr>
            </w:pPr>
            <w:r>
              <w:rPr>
                <w:rFonts w:hint="eastAsia" w:ascii="仿宋_GB2312" w:hAnsi="宋体" w:eastAsia="仿宋_GB2312"/>
                <w:sz w:val="18"/>
                <w:szCs w:val="18"/>
              </w:rPr>
              <w:t>黄羌镇政府</w:t>
            </w:r>
          </w:p>
        </w:tc>
        <w:tc>
          <w:tcPr>
            <w:tcW w:w="1496" w:type="dxa"/>
            <w:vMerge w:val="restart"/>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hint="eastAsia" w:ascii="仿宋_GB2312" w:hAnsi="宋体" w:eastAsia="仿宋_GB2312"/>
                <w:color w:val="000000"/>
                <w:sz w:val="18"/>
                <w:szCs w:val="18"/>
              </w:rPr>
              <w:br w:type="textWrapping"/>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49</w:t>
            </w:r>
          </w:p>
        </w:tc>
        <w:tc>
          <w:tcPr>
            <w:tcW w:w="720" w:type="dxa"/>
            <w:vMerge w:val="continue"/>
            <w:shd w:val="clear" w:color="auto" w:fill="auto"/>
            <w:vAlign w:val="center"/>
          </w:tcPr>
          <w:p>
            <w:pPr>
              <w:rPr>
                <w:rFonts w:ascii="仿宋_GB2312" w:hAnsi="宋体" w:eastAsia="仿宋_GB2312"/>
                <w:color w:val="000000"/>
                <w:sz w:val="18"/>
                <w:szCs w:val="18"/>
              </w:rPr>
            </w:pP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住院伙食补助费申领</w:t>
            </w:r>
          </w:p>
        </w:tc>
        <w:tc>
          <w:tcPr>
            <w:tcW w:w="3060" w:type="dxa"/>
            <w:vMerge w:val="continue"/>
            <w:shd w:val="clear" w:color="auto" w:fill="auto"/>
            <w:vAlign w:val="center"/>
          </w:tcPr>
          <w:p>
            <w:pPr>
              <w:jc w:val="left"/>
              <w:rPr>
                <w:rFonts w:ascii="仿宋_GB2312" w:hAnsi="宋体" w:eastAsia="仿宋_GB2312"/>
                <w:color w:val="000000"/>
                <w:sz w:val="18"/>
                <w:szCs w:val="18"/>
              </w:rPr>
            </w:pPr>
          </w:p>
        </w:tc>
        <w:tc>
          <w:tcPr>
            <w:tcW w:w="2036" w:type="dxa"/>
            <w:vMerge w:val="continue"/>
            <w:shd w:val="clear" w:color="auto" w:fill="auto"/>
            <w:vAlign w:val="center"/>
          </w:tcPr>
          <w:p>
            <w:pPr>
              <w:rPr>
                <w:rFonts w:ascii="仿宋_GB2312" w:hAnsi="宋体" w:eastAsia="仿宋_GB2312"/>
                <w:color w:val="000000"/>
                <w:sz w:val="18"/>
                <w:szCs w:val="18"/>
              </w:rPr>
            </w:pPr>
          </w:p>
        </w:tc>
        <w:tc>
          <w:tcPr>
            <w:tcW w:w="1620" w:type="dxa"/>
            <w:vMerge w:val="continue"/>
            <w:shd w:val="clear" w:color="auto" w:fill="auto"/>
            <w:vAlign w:val="center"/>
          </w:tcPr>
          <w:p>
            <w:pPr>
              <w:rPr>
                <w:rFonts w:ascii="仿宋_GB2312" w:hAnsi="宋体" w:eastAsia="仿宋_GB2312"/>
                <w:color w:val="000000"/>
                <w:sz w:val="18"/>
                <w:szCs w:val="18"/>
              </w:rPr>
            </w:pPr>
          </w:p>
        </w:tc>
        <w:tc>
          <w:tcPr>
            <w:tcW w:w="1024" w:type="dxa"/>
            <w:vMerge w:val="continue"/>
            <w:shd w:val="clear" w:color="auto" w:fill="auto"/>
            <w:vAlign w:val="center"/>
          </w:tcPr>
          <w:p>
            <w:pPr>
              <w:rPr>
                <w:rFonts w:ascii="仿宋_GB2312" w:hAnsi="宋体" w:eastAsia="仿宋_GB2312"/>
                <w:color w:val="000000"/>
                <w:sz w:val="18"/>
                <w:szCs w:val="18"/>
              </w:rPr>
            </w:pPr>
          </w:p>
        </w:tc>
        <w:tc>
          <w:tcPr>
            <w:tcW w:w="1496" w:type="dxa"/>
            <w:vMerge w:val="continue"/>
            <w:shd w:val="clear" w:color="auto" w:fill="auto"/>
            <w:vAlign w:val="center"/>
          </w:tcPr>
          <w:p>
            <w:pPr>
              <w:rPr>
                <w:rFonts w:ascii="仿宋_GB2312" w:hAnsi="宋体" w:eastAsia="仿宋_GB2312"/>
                <w:color w:val="000000"/>
                <w:sz w:val="18"/>
                <w:szCs w:val="18"/>
              </w:rPr>
            </w:pP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50</w:t>
            </w:r>
          </w:p>
        </w:tc>
        <w:tc>
          <w:tcPr>
            <w:tcW w:w="720" w:type="dxa"/>
            <w:vMerge w:val="continue"/>
            <w:shd w:val="clear" w:color="auto" w:fill="auto"/>
            <w:vAlign w:val="center"/>
          </w:tcPr>
          <w:p>
            <w:pPr>
              <w:rPr>
                <w:rFonts w:ascii="仿宋_GB2312" w:hAnsi="宋体" w:eastAsia="仿宋_GB2312"/>
                <w:color w:val="000000"/>
                <w:sz w:val="18"/>
                <w:szCs w:val="18"/>
              </w:rPr>
            </w:pP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统筹地区以外交通、食宿费申领</w:t>
            </w:r>
          </w:p>
        </w:tc>
        <w:tc>
          <w:tcPr>
            <w:tcW w:w="3060" w:type="dxa"/>
            <w:vMerge w:val="continue"/>
            <w:shd w:val="clear" w:color="auto" w:fill="auto"/>
            <w:vAlign w:val="center"/>
          </w:tcPr>
          <w:p>
            <w:pPr>
              <w:jc w:val="left"/>
              <w:rPr>
                <w:rFonts w:ascii="仿宋_GB2312" w:hAnsi="宋体" w:eastAsia="仿宋_GB2312"/>
                <w:color w:val="000000"/>
                <w:sz w:val="18"/>
                <w:szCs w:val="18"/>
              </w:rPr>
            </w:pPr>
          </w:p>
        </w:tc>
        <w:tc>
          <w:tcPr>
            <w:tcW w:w="2036" w:type="dxa"/>
            <w:vMerge w:val="continue"/>
            <w:shd w:val="clear" w:color="auto" w:fill="auto"/>
            <w:vAlign w:val="center"/>
          </w:tcPr>
          <w:p>
            <w:pPr>
              <w:rPr>
                <w:rFonts w:ascii="仿宋_GB2312" w:hAnsi="宋体" w:eastAsia="仿宋_GB2312"/>
                <w:color w:val="000000"/>
                <w:sz w:val="18"/>
                <w:szCs w:val="18"/>
              </w:rPr>
            </w:pPr>
          </w:p>
        </w:tc>
        <w:tc>
          <w:tcPr>
            <w:tcW w:w="1620" w:type="dxa"/>
            <w:vMerge w:val="continue"/>
            <w:shd w:val="clear" w:color="auto" w:fill="auto"/>
            <w:vAlign w:val="center"/>
          </w:tcPr>
          <w:p>
            <w:pPr>
              <w:rPr>
                <w:rFonts w:ascii="仿宋_GB2312" w:hAnsi="宋体" w:eastAsia="仿宋_GB2312"/>
                <w:color w:val="000000"/>
                <w:sz w:val="18"/>
                <w:szCs w:val="18"/>
              </w:rPr>
            </w:pPr>
          </w:p>
        </w:tc>
        <w:tc>
          <w:tcPr>
            <w:tcW w:w="1024" w:type="dxa"/>
            <w:vMerge w:val="continue"/>
            <w:shd w:val="clear" w:color="auto" w:fill="auto"/>
            <w:vAlign w:val="center"/>
          </w:tcPr>
          <w:p>
            <w:pPr>
              <w:rPr>
                <w:rFonts w:ascii="仿宋_GB2312" w:hAnsi="宋体" w:eastAsia="仿宋_GB2312"/>
                <w:color w:val="000000"/>
                <w:sz w:val="18"/>
                <w:szCs w:val="18"/>
              </w:rPr>
            </w:pPr>
          </w:p>
        </w:tc>
        <w:tc>
          <w:tcPr>
            <w:tcW w:w="1496" w:type="dxa"/>
            <w:vMerge w:val="continue"/>
            <w:shd w:val="clear" w:color="auto" w:fill="auto"/>
            <w:vAlign w:val="center"/>
          </w:tcPr>
          <w:p>
            <w:pPr>
              <w:rPr>
                <w:rFonts w:ascii="仿宋_GB2312" w:hAnsi="宋体" w:eastAsia="仿宋_GB2312"/>
                <w:color w:val="000000"/>
                <w:sz w:val="18"/>
                <w:szCs w:val="18"/>
              </w:rPr>
            </w:pP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51</w:t>
            </w:r>
          </w:p>
        </w:tc>
        <w:tc>
          <w:tcPr>
            <w:tcW w:w="720" w:type="dxa"/>
            <w:vMerge w:val="continue"/>
            <w:shd w:val="clear" w:color="auto" w:fill="auto"/>
            <w:vAlign w:val="center"/>
          </w:tcPr>
          <w:p>
            <w:pPr>
              <w:rPr>
                <w:rFonts w:ascii="仿宋_GB2312" w:hAnsi="宋体" w:eastAsia="仿宋_GB2312"/>
                <w:color w:val="000000"/>
                <w:sz w:val="18"/>
                <w:szCs w:val="18"/>
              </w:rPr>
            </w:pP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一次性工伤医疗补助金申请</w:t>
            </w:r>
          </w:p>
        </w:tc>
        <w:tc>
          <w:tcPr>
            <w:tcW w:w="3060" w:type="dxa"/>
            <w:vMerge w:val="continue"/>
            <w:shd w:val="clear" w:color="auto" w:fill="auto"/>
            <w:vAlign w:val="center"/>
          </w:tcPr>
          <w:p>
            <w:pPr>
              <w:jc w:val="left"/>
              <w:rPr>
                <w:rFonts w:ascii="仿宋_GB2312" w:hAnsi="宋体" w:eastAsia="仿宋_GB2312"/>
                <w:color w:val="000000"/>
                <w:sz w:val="18"/>
                <w:szCs w:val="18"/>
              </w:rPr>
            </w:pPr>
          </w:p>
        </w:tc>
        <w:tc>
          <w:tcPr>
            <w:tcW w:w="2036" w:type="dxa"/>
            <w:vMerge w:val="continue"/>
            <w:shd w:val="clear" w:color="auto" w:fill="auto"/>
            <w:vAlign w:val="center"/>
          </w:tcPr>
          <w:p>
            <w:pPr>
              <w:rPr>
                <w:rFonts w:ascii="仿宋_GB2312" w:hAnsi="宋体" w:eastAsia="仿宋_GB2312"/>
                <w:color w:val="000000"/>
                <w:sz w:val="18"/>
                <w:szCs w:val="18"/>
              </w:rPr>
            </w:pPr>
          </w:p>
        </w:tc>
        <w:tc>
          <w:tcPr>
            <w:tcW w:w="1620" w:type="dxa"/>
            <w:vMerge w:val="continue"/>
            <w:shd w:val="clear" w:color="auto" w:fill="auto"/>
            <w:vAlign w:val="center"/>
          </w:tcPr>
          <w:p>
            <w:pPr>
              <w:rPr>
                <w:rFonts w:ascii="仿宋_GB2312" w:hAnsi="宋体" w:eastAsia="仿宋_GB2312"/>
                <w:color w:val="000000"/>
                <w:sz w:val="18"/>
                <w:szCs w:val="18"/>
              </w:rPr>
            </w:pPr>
          </w:p>
        </w:tc>
        <w:tc>
          <w:tcPr>
            <w:tcW w:w="1024" w:type="dxa"/>
            <w:vMerge w:val="continue"/>
            <w:shd w:val="clear" w:color="auto" w:fill="auto"/>
            <w:vAlign w:val="center"/>
          </w:tcPr>
          <w:p>
            <w:pPr>
              <w:rPr>
                <w:rFonts w:ascii="仿宋_GB2312" w:hAnsi="宋体" w:eastAsia="仿宋_GB2312"/>
                <w:color w:val="000000"/>
                <w:sz w:val="18"/>
                <w:szCs w:val="18"/>
              </w:rPr>
            </w:pPr>
          </w:p>
        </w:tc>
        <w:tc>
          <w:tcPr>
            <w:tcW w:w="1496" w:type="dxa"/>
            <w:vMerge w:val="continue"/>
            <w:shd w:val="clear" w:color="auto" w:fill="auto"/>
            <w:vAlign w:val="center"/>
          </w:tcPr>
          <w:p>
            <w:pPr>
              <w:rPr>
                <w:rFonts w:ascii="仿宋_GB2312" w:hAnsi="宋体" w:eastAsia="仿宋_GB2312"/>
                <w:color w:val="000000"/>
                <w:sz w:val="18"/>
                <w:szCs w:val="18"/>
              </w:rPr>
            </w:pP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52</w:t>
            </w:r>
          </w:p>
        </w:tc>
        <w:tc>
          <w:tcPr>
            <w:tcW w:w="720" w:type="dxa"/>
            <w:vMerge w:val="continue"/>
            <w:shd w:val="clear" w:color="auto" w:fill="auto"/>
            <w:vAlign w:val="center"/>
          </w:tcPr>
          <w:p>
            <w:pPr>
              <w:rPr>
                <w:rFonts w:ascii="仿宋_GB2312" w:hAnsi="宋体" w:eastAsia="仿宋_GB2312"/>
                <w:color w:val="000000"/>
                <w:sz w:val="18"/>
                <w:szCs w:val="18"/>
              </w:rPr>
            </w:pP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辅助器具配置（更换）费用申报</w:t>
            </w:r>
          </w:p>
        </w:tc>
        <w:tc>
          <w:tcPr>
            <w:tcW w:w="3060" w:type="dxa"/>
            <w:vMerge w:val="continue"/>
            <w:shd w:val="clear" w:color="auto" w:fill="auto"/>
            <w:vAlign w:val="center"/>
          </w:tcPr>
          <w:p>
            <w:pPr>
              <w:jc w:val="left"/>
              <w:rPr>
                <w:rFonts w:ascii="仿宋_GB2312" w:hAnsi="宋体" w:eastAsia="仿宋_GB2312"/>
                <w:color w:val="000000"/>
                <w:sz w:val="18"/>
                <w:szCs w:val="18"/>
              </w:rPr>
            </w:pPr>
          </w:p>
        </w:tc>
        <w:tc>
          <w:tcPr>
            <w:tcW w:w="2036" w:type="dxa"/>
            <w:vMerge w:val="continue"/>
            <w:shd w:val="clear" w:color="auto" w:fill="auto"/>
            <w:vAlign w:val="center"/>
          </w:tcPr>
          <w:p>
            <w:pPr>
              <w:rPr>
                <w:rFonts w:ascii="仿宋_GB2312" w:hAnsi="宋体" w:eastAsia="仿宋_GB2312"/>
                <w:color w:val="000000"/>
                <w:sz w:val="18"/>
                <w:szCs w:val="18"/>
              </w:rPr>
            </w:pPr>
          </w:p>
        </w:tc>
        <w:tc>
          <w:tcPr>
            <w:tcW w:w="1620" w:type="dxa"/>
            <w:vMerge w:val="continue"/>
            <w:shd w:val="clear" w:color="auto" w:fill="auto"/>
            <w:vAlign w:val="center"/>
          </w:tcPr>
          <w:p>
            <w:pPr>
              <w:rPr>
                <w:rFonts w:ascii="仿宋_GB2312" w:hAnsi="宋体" w:eastAsia="仿宋_GB2312"/>
                <w:color w:val="000000"/>
                <w:sz w:val="18"/>
                <w:szCs w:val="18"/>
              </w:rPr>
            </w:pPr>
          </w:p>
        </w:tc>
        <w:tc>
          <w:tcPr>
            <w:tcW w:w="1024" w:type="dxa"/>
            <w:vMerge w:val="continue"/>
            <w:shd w:val="clear" w:color="auto" w:fill="auto"/>
            <w:vAlign w:val="center"/>
          </w:tcPr>
          <w:p>
            <w:pPr>
              <w:rPr>
                <w:rFonts w:ascii="仿宋_GB2312" w:hAnsi="宋体" w:eastAsia="仿宋_GB2312"/>
                <w:color w:val="000000"/>
                <w:sz w:val="18"/>
                <w:szCs w:val="18"/>
              </w:rPr>
            </w:pPr>
          </w:p>
        </w:tc>
        <w:tc>
          <w:tcPr>
            <w:tcW w:w="1496" w:type="dxa"/>
            <w:vMerge w:val="continue"/>
            <w:shd w:val="clear" w:color="auto" w:fill="auto"/>
            <w:vAlign w:val="center"/>
          </w:tcPr>
          <w:p>
            <w:pPr>
              <w:rPr>
                <w:rFonts w:ascii="仿宋_GB2312" w:hAnsi="宋体" w:eastAsia="仿宋_GB2312"/>
                <w:color w:val="000000"/>
                <w:sz w:val="18"/>
                <w:szCs w:val="18"/>
              </w:rPr>
            </w:pP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53</w:t>
            </w:r>
          </w:p>
        </w:tc>
        <w:tc>
          <w:tcPr>
            <w:tcW w:w="720"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工伤保险服务</w:t>
            </w: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伤残待遇申领（一次性伤残补助金、伤残津贴和生活护理费）</w:t>
            </w:r>
          </w:p>
        </w:tc>
        <w:tc>
          <w:tcPr>
            <w:tcW w:w="3060" w:type="dxa"/>
            <w:vMerge w:val="restart"/>
            <w:shd w:val="clear" w:color="auto" w:fill="auto"/>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《政府信息公开条例》、《社会保险法》、《工伤保险条例》</w:t>
            </w:r>
          </w:p>
        </w:tc>
        <w:tc>
          <w:tcPr>
            <w:tcW w:w="1620" w:type="dxa"/>
            <w:vMerge w:val="restart"/>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Merge w:val="restart"/>
            <w:shd w:val="clear" w:color="auto" w:fill="auto"/>
            <w:vAlign w:val="center"/>
          </w:tcPr>
          <w:p>
            <w:pPr>
              <w:rPr>
                <w:rFonts w:ascii="仿宋_GB2312" w:hAnsi="宋体" w:eastAsia="仿宋_GB2312"/>
                <w:color w:val="000000"/>
                <w:sz w:val="18"/>
                <w:szCs w:val="18"/>
              </w:rPr>
            </w:pPr>
            <w:r>
              <w:rPr>
                <w:rFonts w:hint="eastAsia" w:ascii="仿宋_GB2312" w:hAnsi="宋体" w:eastAsia="仿宋_GB2312"/>
                <w:sz w:val="18"/>
                <w:szCs w:val="18"/>
              </w:rPr>
              <w:t>黄羌镇政府</w:t>
            </w:r>
          </w:p>
        </w:tc>
        <w:tc>
          <w:tcPr>
            <w:tcW w:w="1496" w:type="dxa"/>
            <w:vMerge w:val="restart"/>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hint="eastAsia" w:ascii="仿宋_GB2312" w:hAnsi="宋体" w:eastAsia="仿宋_GB2312"/>
                <w:color w:val="000000"/>
                <w:sz w:val="18"/>
                <w:szCs w:val="18"/>
              </w:rPr>
              <w:br w:type="textWrapping"/>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54</w:t>
            </w:r>
          </w:p>
        </w:tc>
        <w:tc>
          <w:tcPr>
            <w:tcW w:w="720" w:type="dxa"/>
            <w:vMerge w:val="continue"/>
            <w:shd w:val="clear" w:color="auto" w:fill="auto"/>
            <w:vAlign w:val="center"/>
          </w:tcPr>
          <w:p>
            <w:pPr>
              <w:rPr>
                <w:rFonts w:ascii="仿宋_GB2312" w:hAnsi="宋体" w:eastAsia="仿宋_GB2312"/>
                <w:color w:val="000000"/>
                <w:sz w:val="18"/>
                <w:szCs w:val="18"/>
              </w:rPr>
            </w:pP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一次性工亡补助金（含生活困难，预支50%确认）、丧葬补助金申领</w:t>
            </w:r>
          </w:p>
        </w:tc>
        <w:tc>
          <w:tcPr>
            <w:tcW w:w="3060" w:type="dxa"/>
            <w:vMerge w:val="continue"/>
            <w:shd w:val="clear" w:color="auto" w:fill="auto"/>
            <w:vAlign w:val="center"/>
          </w:tcPr>
          <w:p>
            <w:pPr>
              <w:jc w:val="left"/>
              <w:rPr>
                <w:rFonts w:ascii="仿宋_GB2312" w:hAnsi="宋体" w:eastAsia="仿宋_GB2312"/>
                <w:color w:val="000000"/>
                <w:sz w:val="18"/>
                <w:szCs w:val="18"/>
              </w:rPr>
            </w:pPr>
          </w:p>
        </w:tc>
        <w:tc>
          <w:tcPr>
            <w:tcW w:w="2036" w:type="dxa"/>
            <w:vMerge w:val="continue"/>
            <w:shd w:val="clear" w:color="auto" w:fill="auto"/>
            <w:vAlign w:val="center"/>
          </w:tcPr>
          <w:p>
            <w:pPr>
              <w:rPr>
                <w:rFonts w:ascii="仿宋_GB2312" w:hAnsi="宋体" w:eastAsia="仿宋_GB2312"/>
                <w:color w:val="000000"/>
                <w:sz w:val="18"/>
                <w:szCs w:val="18"/>
              </w:rPr>
            </w:pPr>
          </w:p>
        </w:tc>
        <w:tc>
          <w:tcPr>
            <w:tcW w:w="1620" w:type="dxa"/>
            <w:vMerge w:val="continue"/>
            <w:shd w:val="clear" w:color="auto" w:fill="auto"/>
            <w:vAlign w:val="center"/>
          </w:tcPr>
          <w:p>
            <w:pPr>
              <w:rPr>
                <w:rFonts w:ascii="仿宋_GB2312" w:hAnsi="宋体" w:eastAsia="仿宋_GB2312"/>
                <w:color w:val="000000"/>
                <w:sz w:val="18"/>
                <w:szCs w:val="18"/>
              </w:rPr>
            </w:pPr>
          </w:p>
        </w:tc>
        <w:tc>
          <w:tcPr>
            <w:tcW w:w="1024" w:type="dxa"/>
            <w:vMerge w:val="continue"/>
            <w:shd w:val="clear" w:color="auto" w:fill="auto"/>
            <w:vAlign w:val="center"/>
          </w:tcPr>
          <w:p>
            <w:pPr>
              <w:rPr>
                <w:rFonts w:ascii="仿宋_GB2312" w:hAnsi="宋体" w:eastAsia="仿宋_GB2312"/>
                <w:color w:val="000000"/>
                <w:sz w:val="18"/>
                <w:szCs w:val="18"/>
              </w:rPr>
            </w:pPr>
          </w:p>
        </w:tc>
        <w:tc>
          <w:tcPr>
            <w:tcW w:w="1496" w:type="dxa"/>
            <w:vMerge w:val="continue"/>
            <w:shd w:val="clear" w:color="auto" w:fill="auto"/>
            <w:vAlign w:val="center"/>
          </w:tcPr>
          <w:p>
            <w:pPr>
              <w:rPr>
                <w:rFonts w:ascii="仿宋_GB2312" w:hAnsi="宋体" w:eastAsia="仿宋_GB2312"/>
                <w:color w:val="000000"/>
                <w:sz w:val="18"/>
                <w:szCs w:val="18"/>
              </w:rPr>
            </w:pP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55</w:t>
            </w:r>
          </w:p>
        </w:tc>
        <w:tc>
          <w:tcPr>
            <w:tcW w:w="720" w:type="dxa"/>
            <w:vMerge w:val="continue"/>
            <w:shd w:val="clear" w:color="auto" w:fill="auto"/>
            <w:vAlign w:val="center"/>
          </w:tcPr>
          <w:p>
            <w:pPr>
              <w:rPr>
                <w:rFonts w:ascii="仿宋_GB2312" w:hAnsi="宋体" w:eastAsia="仿宋_GB2312"/>
                <w:color w:val="000000"/>
                <w:sz w:val="18"/>
                <w:szCs w:val="18"/>
              </w:rPr>
            </w:pP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供养亲属抚恤金申领</w:t>
            </w:r>
          </w:p>
        </w:tc>
        <w:tc>
          <w:tcPr>
            <w:tcW w:w="3060" w:type="dxa"/>
            <w:vMerge w:val="continue"/>
            <w:shd w:val="clear" w:color="auto" w:fill="auto"/>
            <w:vAlign w:val="center"/>
          </w:tcPr>
          <w:p>
            <w:pPr>
              <w:jc w:val="left"/>
              <w:rPr>
                <w:rFonts w:ascii="仿宋_GB2312" w:hAnsi="宋体" w:eastAsia="仿宋_GB2312"/>
                <w:color w:val="000000"/>
                <w:sz w:val="18"/>
                <w:szCs w:val="18"/>
              </w:rPr>
            </w:pPr>
          </w:p>
        </w:tc>
        <w:tc>
          <w:tcPr>
            <w:tcW w:w="2036" w:type="dxa"/>
            <w:vMerge w:val="continue"/>
            <w:shd w:val="clear" w:color="auto" w:fill="auto"/>
            <w:vAlign w:val="center"/>
          </w:tcPr>
          <w:p>
            <w:pPr>
              <w:rPr>
                <w:rFonts w:ascii="仿宋_GB2312" w:hAnsi="宋体" w:eastAsia="仿宋_GB2312"/>
                <w:color w:val="000000"/>
                <w:sz w:val="18"/>
                <w:szCs w:val="18"/>
              </w:rPr>
            </w:pPr>
          </w:p>
        </w:tc>
        <w:tc>
          <w:tcPr>
            <w:tcW w:w="1620" w:type="dxa"/>
            <w:vMerge w:val="continue"/>
            <w:shd w:val="clear" w:color="auto" w:fill="auto"/>
            <w:vAlign w:val="center"/>
          </w:tcPr>
          <w:p>
            <w:pPr>
              <w:rPr>
                <w:rFonts w:ascii="仿宋_GB2312" w:hAnsi="宋体" w:eastAsia="仿宋_GB2312"/>
                <w:color w:val="000000"/>
                <w:sz w:val="18"/>
                <w:szCs w:val="18"/>
              </w:rPr>
            </w:pPr>
          </w:p>
        </w:tc>
        <w:tc>
          <w:tcPr>
            <w:tcW w:w="1024" w:type="dxa"/>
            <w:vMerge w:val="continue"/>
            <w:shd w:val="clear" w:color="auto" w:fill="auto"/>
            <w:vAlign w:val="center"/>
          </w:tcPr>
          <w:p>
            <w:pPr>
              <w:rPr>
                <w:rFonts w:ascii="仿宋_GB2312" w:hAnsi="宋体" w:eastAsia="仿宋_GB2312"/>
                <w:color w:val="000000"/>
                <w:sz w:val="18"/>
                <w:szCs w:val="18"/>
              </w:rPr>
            </w:pPr>
          </w:p>
        </w:tc>
        <w:tc>
          <w:tcPr>
            <w:tcW w:w="1496" w:type="dxa"/>
            <w:vMerge w:val="continue"/>
            <w:shd w:val="clear" w:color="auto" w:fill="auto"/>
            <w:vAlign w:val="center"/>
          </w:tcPr>
          <w:p>
            <w:pPr>
              <w:rPr>
                <w:rFonts w:ascii="仿宋_GB2312" w:hAnsi="宋体" w:eastAsia="仿宋_GB2312"/>
                <w:color w:val="000000"/>
                <w:sz w:val="18"/>
                <w:szCs w:val="18"/>
              </w:rPr>
            </w:pP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56</w:t>
            </w:r>
          </w:p>
        </w:tc>
        <w:tc>
          <w:tcPr>
            <w:tcW w:w="720" w:type="dxa"/>
            <w:vMerge w:val="continue"/>
            <w:shd w:val="clear" w:color="auto" w:fill="auto"/>
            <w:vAlign w:val="center"/>
          </w:tcPr>
          <w:p>
            <w:pPr>
              <w:rPr>
                <w:rFonts w:ascii="仿宋_GB2312" w:hAnsi="宋体" w:eastAsia="仿宋_GB2312"/>
                <w:color w:val="000000"/>
                <w:sz w:val="18"/>
                <w:szCs w:val="18"/>
              </w:rPr>
            </w:pP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工伤保险待遇变更</w:t>
            </w:r>
          </w:p>
        </w:tc>
        <w:tc>
          <w:tcPr>
            <w:tcW w:w="3060" w:type="dxa"/>
            <w:vMerge w:val="continue"/>
            <w:shd w:val="clear" w:color="auto" w:fill="auto"/>
            <w:vAlign w:val="center"/>
          </w:tcPr>
          <w:p>
            <w:pPr>
              <w:jc w:val="left"/>
              <w:rPr>
                <w:rFonts w:ascii="仿宋_GB2312" w:hAnsi="宋体" w:eastAsia="仿宋_GB2312"/>
                <w:color w:val="000000"/>
                <w:sz w:val="18"/>
                <w:szCs w:val="18"/>
              </w:rPr>
            </w:pPr>
          </w:p>
        </w:tc>
        <w:tc>
          <w:tcPr>
            <w:tcW w:w="2036" w:type="dxa"/>
            <w:vMerge w:val="continue"/>
            <w:shd w:val="clear" w:color="auto" w:fill="auto"/>
            <w:vAlign w:val="center"/>
          </w:tcPr>
          <w:p>
            <w:pPr>
              <w:rPr>
                <w:rFonts w:ascii="仿宋_GB2312" w:hAnsi="宋体" w:eastAsia="仿宋_GB2312"/>
                <w:color w:val="000000"/>
                <w:sz w:val="18"/>
                <w:szCs w:val="18"/>
              </w:rPr>
            </w:pPr>
          </w:p>
        </w:tc>
        <w:tc>
          <w:tcPr>
            <w:tcW w:w="1620" w:type="dxa"/>
            <w:vMerge w:val="continue"/>
            <w:shd w:val="clear" w:color="auto" w:fill="auto"/>
            <w:vAlign w:val="center"/>
          </w:tcPr>
          <w:p>
            <w:pPr>
              <w:rPr>
                <w:rFonts w:ascii="仿宋_GB2312" w:hAnsi="宋体" w:eastAsia="仿宋_GB2312"/>
                <w:color w:val="000000"/>
                <w:sz w:val="18"/>
                <w:szCs w:val="18"/>
              </w:rPr>
            </w:pPr>
          </w:p>
        </w:tc>
        <w:tc>
          <w:tcPr>
            <w:tcW w:w="1024" w:type="dxa"/>
            <w:vMerge w:val="continue"/>
            <w:shd w:val="clear" w:color="auto" w:fill="auto"/>
            <w:vAlign w:val="center"/>
          </w:tcPr>
          <w:p>
            <w:pPr>
              <w:rPr>
                <w:rFonts w:ascii="仿宋_GB2312" w:hAnsi="宋体" w:eastAsia="仿宋_GB2312"/>
                <w:color w:val="000000"/>
                <w:sz w:val="18"/>
                <w:szCs w:val="18"/>
              </w:rPr>
            </w:pPr>
          </w:p>
        </w:tc>
        <w:tc>
          <w:tcPr>
            <w:tcW w:w="1496" w:type="dxa"/>
            <w:vMerge w:val="continue"/>
            <w:shd w:val="clear" w:color="auto" w:fill="auto"/>
            <w:vAlign w:val="center"/>
          </w:tcPr>
          <w:p>
            <w:pPr>
              <w:rPr>
                <w:rFonts w:ascii="仿宋_GB2312" w:hAnsi="宋体" w:eastAsia="仿宋_GB2312"/>
                <w:color w:val="000000"/>
                <w:sz w:val="18"/>
                <w:szCs w:val="18"/>
              </w:rPr>
            </w:pP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57</w:t>
            </w:r>
          </w:p>
        </w:tc>
        <w:tc>
          <w:tcPr>
            <w:tcW w:w="720"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失业保险服务</w:t>
            </w: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失业保险金申领</w:t>
            </w:r>
          </w:p>
        </w:tc>
        <w:tc>
          <w:tcPr>
            <w:tcW w:w="3060" w:type="dxa"/>
            <w:vMerge w:val="restart"/>
            <w:shd w:val="clear" w:color="auto" w:fill="auto"/>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《政府信息公开条例》、《社会保险法》、《失业保险条例》</w:t>
            </w:r>
          </w:p>
        </w:tc>
        <w:tc>
          <w:tcPr>
            <w:tcW w:w="1620" w:type="dxa"/>
            <w:vMerge w:val="restart"/>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Merge w:val="restart"/>
            <w:shd w:val="clear" w:color="auto" w:fill="auto"/>
            <w:vAlign w:val="center"/>
          </w:tcPr>
          <w:p>
            <w:pPr>
              <w:rPr>
                <w:rFonts w:ascii="仿宋_GB2312" w:hAnsi="宋体" w:eastAsia="仿宋_GB2312"/>
                <w:color w:val="000000"/>
                <w:sz w:val="18"/>
                <w:szCs w:val="18"/>
              </w:rPr>
            </w:pPr>
            <w:r>
              <w:rPr>
                <w:rFonts w:hint="eastAsia" w:ascii="仿宋_GB2312" w:hAnsi="宋体" w:eastAsia="仿宋_GB2312"/>
                <w:sz w:val="18"/>
                <w:szCs w:val="18"/>
              </w:rPr>
              <w:t>黄羌镇政府</w:t>
            </w:r>
          </w:p>
        </w:tc>
        <w:tc>
          <w:tcPr>
            <w:tcW w:w="1496" w:type="dxa"/>
            <w:vMerge w:val="restart"/>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hint="eastAsia" w:ascii="仿宋_GB2312" w:hAnsi="宋体" w:eastAsia="仿宋_GB2312"/>
                <w:color w:val="000000"/>
                <w:sz w:val="18"/>
                <w:szCs w:val="18"/>
              </w:rPr>
              <w:br w:type="textWrapping"/>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58</w:t>
            </w:r>
          </w:p>
        </w:tc>
        <w:tc>
          <w:tcPr>
            <w:tcW w:w="720" w:type="dxa"/>
            <w:vMerge w:val="continue"/>
            <w:shd w:val="clear" w:color="auto" w:fill="auto"/>
            <w:vAlign w:val="center"/>
          </w:tcPr>
          <w:p>
            <w:pPr>
              <w:rPr>
                <w:rFonts w:ascii="仿宋_GB2312" w:hAnsi="宋体" w:eastAsia="仿宋_GB2312"/>
                <w:color w:val="000000"/>
                <w:sz w:val="18"/>
                <w:szCs w:val="18"/>
              </w:rPr>
            </w:pP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丧葬补助金和抚恤金申领</w:t>
            </w:r>
          </w:p>
        </w:tc>
        <w:tc>
          <w:tcPr>
            <w:tcW w:w="3060" w:type="dxa"/>
            <w:vMerge w:val="continue"/>
            <w:shd w:val="clear" w:color="auto" w:fill="auto"/>
            <w:vAlign w:val="center"/>
          </w:tcPr>
          <w:p>
            <w:pPr>
              <w:jc w:val="left"/>
              <w:rPr>
                <w:rFonts w:ascii="仿宋_GB2312" w:hAnsi="宋体" w:eastAsia="仿宋_GB2312"/>
                <w:color w:val="000000"/>
                <w:sz w:val="18"/>
                <w:szCs w:val="18"/>
              </w:rPr>
            </w:pPr>
          </w:p>
        </w:tc>
        <w:tc>
          <w:tcPr>
            <w:tcW w:w="2036" w:type="dxa"/>
            <w:vMerge w:val="continue"/>
            <w:shd w:val="clear" w:color="auto" w:fill="auto"/>
            <w:vAlign w:val="center"/>
          </w:tcPr>
          <w:p>
            <w:pPr>
              <w:rPr>
                <w:rFonts w:ascii="仿宋_GB2312" w:hAnsi="宋体" w:eastAsia="仿宋_GB2312"/>
                <w:color w:val="000000"/>
                <w:sz w:val="18"/>
                <w:szCs w:val="18"/>
              </w:rPr>
            </w:pPr>
          </w:p>
        </w:tc>
        <w:tc>
          <w:tcPr>
            <w:tcW w:w="1620" w:type="dxa"/>
            <w:vMerge w:val="continue"/>
            <w:shd w:val="clear" w:color="auto" w:fill="auto"/>
            <w:vAlign w:val="center"/>
          </w:tcPr>
          <w:p>
            <w:pPr>
              <w:rPr>
                <w:rFonts w:ascii="仿宋_GB2312" w:hAnsi="宋体" w:eastAsia="仿宋_GB2312"/>
                <w:color w:val="000000"/>
                <w:sz w:val="18"/>
                <w:szCs w:val="18"/>
              </w:rPr>
            </w:pPr>
          </w:p>
        </w:tc>
        <w:tc>
          <w:tcPr>
            <w:tcW w:w="1024" w:type="dxa"/>
            <w:vMerge w:val="continue"/>
            <w:shd w:val="clear" w:color="auto" w:fill="auto"/>
            <w:vAlign w:val="center"/>
          </w:tcPr>
          <w:p>
            <w:pPr>
              <w:rPr>
                <w:rFonts w:ascii="仿宋_GB2312" w:hAnsi="宋体" w:eastAsia="仿宋_GB2312"/>
                <w:color w:val="000000"/>
                <w:sz w:val="18"/>
                <w:szCs w:val="18"/>
              </w:rPr>
            </w:pPr>
          </w:p>
        </w:tc>
        <w:tc>
          <w:tcPr>
            <w:tcW w:w="1496" w:type="dxa"/>
            <w:vMerge w:val="continue"/>
            <w:shd w:val="clear" w:color="auto" w:fill="auto"/>
            <w:vAlign w:val="center"/>
          </w:tcPr>
          <w:p>
            <w:pPr>
              <w:rPr>
                <w:rFonts w:ascii="仿宋_GB2312" w:hAnsi="宋体" w:eastAsia="仿宋_GB2312"/>
                <w:color w:val="000000"/>
                <w:sz w:val="18"/>
                <w:szCs w:val="18"/>
              </w:rPr>
            </w:pP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59</w:t>
            </w:r>
          </w:p>
        </w:tc>
        <w:tc>
          <w:tcPr>
            <w:tcW w:w="720" w:type="dxa"/>
            <w:vMerge w:val="continue"/>
            <w:shd w:val="clear" w:color="auto" w:fill="auto"/>
            <w:vAlign w:val="center"/>
          </w:tcPr>
          <w:p>
            <w:pPr>
              <w:rPr>
                <w:rFonts w:ascii="仿宋_GB2312" w:hAnsi="宋体" w:eastAsia="仿宋_GB2312"/>
                <w:color w:val="000000"/>
                <w:sz w:val="18"/>
                <w:szCs w:val="18"/>
              </w:rPr>
            </w:pP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职业培训补贴申领</w:t>
            </w:r>
          </w:p>
        </w:tc>
        <w:tc>
          <w:tcPr>
            <w:tcW w:w="3060" w:type="dxa"/>
            <w:vMerge w:val="continue"/>
            <w:shd w:val="clear" w:color="auto" w:fill="auto"/>
            <w:vAlign w:val="center"/>
          </w:tcPr>
          <w:p>
            <w:pPr>
              <w:jc w:val="left"/>
              <w:rPr>
                <w:rFonts w:ascii="仿宋_GB2312" w:hAnsi="宋体" w:eastAsia="仿宋_GB2312"/>
                <w:color w:val="000000"/>
                <w:sz w:val="18"/>
                <w:szCs w:val="18"/>
              </w:rPr>
            </w:pPr>
          </w:p>
        </w:tc>
        <w:tc>
          <w:tcPr>
            <w:tcW w:w="2036" w:type="dxa"/>
            <w:vMerge w:val="continue"/>
            <w:shd w:val="clear" w:color="auto" w:fill="auto"/>
            <w:vAlign w:val="center"/>
          </w:tcPr>
          <w:p>
            <w:pPr>
              <w:rPr>
                <w:rFonts w:ascii="仿宋_GB2312" w:hAnsi="宋体" w:eastAsia="仿宋_GB2312"/>
                <w:color w:val="000000"/>
                <w:sz w:val="18"/>
                <w:szCs w:val="18"/>
              </w:rPr>
            </w:pPr>
          </w:p>
        </w:tc>
        <w:tc>
          <w:tcPr>
            <w:tcW w:w="1620" w:type="dxa"/>
            <w:vMerge w:val="continue"/>
            <w:shd w:val="clear" w:color="auto" w:fill="auto"/>
            <w:vAlign w:val="center"/>
          </w:tcPr>
          <w:p>
            <w:pPr>
              <w:rPr>
                <w:rFonts w:ascii="仿宋_GB2312" w:hAnsi="宋体" w:eastAsia="仿宋_GB2312"/>
                <w:color w:val="000000"/>
                <w:sz w:val="18"/>
                <w:szCs w:val="18"/>
              </w:rPr>
            </w:pPr>
          </w:p>
        </w:tc>
        <w:tc>
          <w:tcPr>
            <w:tcW w:w="1024" w:type="dxa"/>
            <w:vMerge w:val="continue"/>
            <w:shd w:val="clear" w:color="auto" w:fill="auto"/>
            <w:vAlign w:val="center"/>
          </w:tcPr>
          <w:p>
            <w:pPr>
              <w:rPr>
                <w:rFonts w:ascii="仿宋_GB2312" w:hAnsi="宋体" w:eastAsia="仿宋_GB2312"/>
                <w:color w:val="000000"/>
                <w:sz w:val="18"/>
                <w:szCs w:val="18"/>
              </w:rPr>
            </w:pPr>
          </w:p>
        </w:tc>
        <w:tc>
          <w:tcPr>
            <w:tcW w:w="1496" w:type="dxa"/>
            <w:vMerge w:val="continue"/>
            <w:shd w:val="clear" w:color="auto" w:fill="auto"/>
            <w:vAlign w:val="center"/>
          </w:tcPr>
          <w:p>
            <w:pPr>
              <w:rPr>
                <w:rFonts w:ascii="仿宋_GB2312" w:hAnsi="宋体" w:eastAsia="仿宋_GB2312"/>
                <w:color w:val="000000"/>
                <w:sz w:val="18"/>
                <w:szCs w:val="18"/>
              </w:rPr>
            </w:pP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40" w:type="dxa"/>
            <w:shd w:val="clear" w:color="auto" w:fill="auto"/>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60</w:t>
            </w:r>
          </w:p>
        </w:tc>
        <w:tc>
          <w:tcPr>
            <w:tcW w:w="720" w:type="dxa"/>
            <w:vMerge w:val="continue"/>
            <w:shd w:val="clear" w:color="auto" w:fill="auto"/>
            <w:vAlign w:val="center"/>
          </w:tcPr>
          <w:p>
            <w:pPr>
              <w:rPr>
                <w:rFonts w:ascii="仿宋_GB2312" w:hAnsi="宋体" w:eastAsia="仿宋_GB2312"/>
                <w:color w:val="000000"/>
                <w:sz w:val="18"/>
                <w:szCs w:val="18"/>
              </w:rPr>
            </w:pP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职业介绍补贴申领</w:t>
            </w:r>
          </w:p>
        </w:tc>
        <w:tc>
          <w:tcPr>
            <w:tcW w:w="3060" w:type="dxa"/>
            <w:vMerge w:val="continue"/>
            <w:shd w:val="clear" w:color="auto" w:fill="auto"/>
            <w:vAlign w:val="center"/>
          </w:tcPr>
          <w:p>
            <w:pPr>
              <w:jc w:val="left"/>
              <w:rPr>
                <w:rFonts w:ascii="仿宋_GB2312" w:hAnsi="宋体" w:eastAsia="仿宋_GB2312"/>
                <w:color w:val="000000"/>
                <w:sz w:val="18"/>
                <w:szCs w:val="18"/>
              </w:rPr>
            </w:pPr>
          </w:p>
        </w:tc>
        <w:tc>
          <w:tcPr>
            <w:tcW w:w="2036" w:type="dxa"/>
            <w:vMerge w:val="continue"/>
            <w:shd w:val="clear" w:color="auto" w:fill="auto"/>
            <w:vAlign w:val="center"/>
          </w:tcPr>
          <w:p>
            <w:pPr>
              <w:rPr>
                <w:rFonts w:ascii="仿宋_GB2312" w:hAnsi="宋体" w:eastAsia="仿宋_GB2312"/>
                <w:color w:val="000000"/>
                <w:sz w:val="18"/>
                <w:szCs w:val="18"/>
              </w:rPr>
            </w:pPr>
          </w:p>
        </w:tc>
        <w:tc>
          <w:tcPr>
            <w:tcW w:w="1620" w:type="dxa"/>
            <w:vMerge w:val="continue"/>
            <w:shd w:val="clear" w:color="auto" w:fill="auto"/>
            <w:vAlign w:val="center"/>
          </w:tcPr>
          <w:p>
            <w:pPr>
              <w:rPr>
                <w:rFonts w:ascii="仿宋_GB2312" w:hAnsi="宋体" w:eastAsia="仿宋_GB2312"/>
                <w:color w:val="000000"/>
                <w:sz w:val="18"/>
                <w:szCs w:val="18"/>
              </w:rPr>
            </w:pPr>
          </w:p>
        </w:tc>
        <w:tc>
          <w:tcPr>
            <w:tcW w:w="1024" w:type="dxa"/>
            <w:vMerge w:val="continue"/>
            <w:shd w:val="clear" w:color="auto" w:fill="auto"/>
            <w:vAlign w:val="center"/>
          </w:tcPr>
          <w:p>
            <w:pPr>
              <w:rPr>
                <w:rFonts w:ascii="仿宋_GB2312" w:hAnsi="宋体" w:eastAsia="仿宋_GB2312"/>
                <w:color w:val="000000"/>
                <w:sz w:val="18"/>
                <w:szCs w:val="18"/>
              </w:rPr>
            </w:pPr>
          </w:p>
        </w:tc>
        <w:tc>
          <w:tcPr>
            <w:tcW w:w="1496" w:type="dxa"/>
            <w:vMerge w:val="continue"/>
            <w:shd w:val="clear" w:color="auto" w:fill="auto"/>
            <w:vAlign w:val="center"/>
          </w:tcPr>
          <w:p>
            <w:pPr>
              <w:rPr>
                <w:rFonts w:ascii="仿宋_GB2312" w:hAnsi="宋体" w:eastAsia="仿宋_GB2312"/>
                <w:color w:val="000000"/>
                <w:sz w:val="18"/>
                <w:szCs w:val="18"/>
              </w:rPr>
            </w:pP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61</w:t>
            </w:r>
          </w:p>
        </w:tc>
        <w:tc>
          <w:tcPr>
            <w:tcW w:w="720" w:type="dxa"/>
            <w:vMerge w:val="continue"/>
            <w:shd w:val="clear" w:color="auto" w:fill="auto"/>
            <w:vAlign w:val="center"/>
          </w:tcPr>
          <w:p>
            <w:pPr>
              <w:rPr>
                <w:rFonts w:ascii="仿宋_GB2312" w:hAnsi="宋体" w:eastAsia="仿宋_GB2312"/>
                <w:color w:val="000000"/>
                <w:sz w:val="18"/>
                <w:szCs w:val="18"/>
              </w:rPr>
            </w:pP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农民合同制工人一次性生活补助申领</w:t>
            </w:r>
          </w:p>
        </w:tc>
        <w:tc>
          <w:tcPr>
            <w:tcW w:w="3060" w:type="dxa"/>
            <w:vMerge w:val="continue"/>
            <w:shd w:val="clear" w:color="auto" w:fill="auto"/>
            <w:vAlign w:val="center"/>
          </w:tcPr>
          <w:p>
            <w:pPr>
              <w:jc w:val="left"/>
              <w:rPr>
                <w:rFonts w:ascii="仿宋_GB2312" w:hAnsi="宋体" w:eastAsia="仿宋_GB2312"/>
                <w:color w:val="000000"/>
                <w:sz w:val="18"/>
                <w:szCs w:val="18"/>
              </w:rPr>
            </w:pPr>
          </w:p>
        </w:tc>
        <w:tc>
          <w:tcPr>
            <w:tcW w:w="2036" w:type="dxa"/>
            <w:vMerge w:val="continue"/>
            <w:shd w:val="clear" w:color="auto" w:fill="auto"/>
            <w:vAlign w:val="center"/>
          </w:tcPr>
          <w:p>
            <w:pPr>
              <w:rPr>
                <w:rFonts w:ascii="仿宋_GB2312" w:hAnsi="宋体" w:eastAsia="仿宋_GB2312"/>
                <w:color w:val="000000"/>
                <w:sz w:val="18"/>
                <w:szCs w:val="18"/>
              </w:rPr>
            </w:pPr>
          </w:p>
        </w:tc>
        <w:tc>
          <w:tcPr>
            <w:tcW w:w="1620" w:type="dxa"/>
            <w:vMerge w:val="continue"/>
            <w:shd w:val="clear" w:color="auto" w:fill="auto"/>
            <w:vAlign w:val="center"/>
          </w:tcPr>
          <w:p>
            <w:pPr>
              <w:rPr>
                <w:rFonts w:ascii="仿宋_GB2312" w:hAnsi="宋体" w:eastAsia="仿宋_GB2312"/>
                <w:color w:val="000000"/>
                <w:sz w:val="18"/>
                <w:szCs w:val="18"/>
              </w:rPr>
            </w:pPr>
          </w:p>
        </w:tc>
        <w:tc>
          <w:tcPr>
            <w:tcW w:w="1024" w:type="dxa"/>
            <w:vMerge w:val="continue"/>
            <w:shd w:val="clear" w:color="auto" w:fill="auto"/>
            <w:vAlign w:val="center"/>
          </w:tcPr>
          <w:p>
            <w:pPr>
              <w:rPr>
                <w:rFonts w:ascii="仿宋_GB2312" w:hAnsi="宋体" w:eastAsia="仿宋_GB2312"/>
                <w:color w:val="000000"/>
                <w:sz w:val="18"/>
                <w:szCs w:val="18"/>
              </w:rPr>
            </w:pPr>
          </w:p>
        </w:tc>
        <w:tc>
          <w:tcPr>
            <w:tcW w:w="1496" w:type="dxa"/>
            <w:vMerge w:val="continue"/>
            <w:shd w:val="clear" w:color="auto" w:fill="auto"/>
            <w:vAlign w:val="center"/>
          </w:tcPr>
          <w:p>
            <w:pPr>
              <w:rPr>
                <w:rFonts w:ascii="仿宋_GB2312" w:hAnsi="宋体" w:eastAsia="仿宋_GB2312"/>
                <w:color w:val="000000"/>
                <w:sz w:val="18"/>
                <w:szCs w:val="18"/>
              </w:rPr>
            </w:pP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6" w:hRule="atLeast"/>
        </w:trPr>
        <w:tc>
          <w:tcPr>
            <w:tcW w:w="540" w:type="dxa"/>
            <w:shd w:val="clear" w:color="auto" w:fill="auto"/>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62</w:t>
            </w:r>
          </w:p>
        </w:tc>
        <w:tc>
          <w:tcPr>
            <w:tcW w:w="720" w:type="dxa"/>
            <w:vMerge w:val="continue"/>
            <w:shd w:val="clear" w:color="auto" w:fill="auto"/>
            <w:vAlign w:val="center"/>
          </w:tcPr>
          <w:p>
            <w:pPr>
              <w:rPr>
                <w:rFonts w:ascii="仿宋_GB2312" w:hAnsi="宋体" w:eastAsia="仿宋_GB2312"/>
                <w:color w:val="000000"/>
                <w:sz w:val="18"/>
                <w:szCs w:val="18"/>
              </w:rPr>
            </w:pP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代缴基本医疗保险费</w:t>
            </w:r>
          </w:p>
        </w:tc>
        <w:tc>
          <w:tcPr>
            <w:tcW w:w="3060" w:type="dxa"/>
            <w:vMerge w:val="continue"/>
            <w:shd w:val="clear" w:color="auto" w:fill="auto"/>
            <w:vAlign w:val="center"/>
          </w:tcPr>
          <w:p>
            <w:pPr>
              <w:jc w:val="left"/>
              <w:rPr>
                <w:rFonts w:ascii="仿宋_GB2312" w:hAnsi="宋体" w:eastAsia="仿宋_GB2312"/>
                <w:color w:val="000000"/>
                <w:sz w:val="18"/>
                <w:szCs w:val="18"/>
              </w:rPr>
            </w:pPr>
          </w:p>
        </w:tc>
        <w:tc>
          <w:tcPr>
            <w:tcW w:w="2036" w:type="dxa"/>
            <w:vMerge w:val="continue"/>
            <w:shd w:val="clear" w:color="auto" w:fill="auto"/>
            <w:vAlign w:val="center"/>
          </w:tcPr>
          <w:p>
            <w:pPr>
              <w:rPr>
                <w:rFonts w:ascii="仿宋_GB2312" w:hAnsi="宋体" w:eastAsia="仿宋_GB2312"/>
                <w:color w:val="000000"/>
                <w:sz w:val="18"/>
                <w:szCs w:val="18"/>
              </w:rPr>
            </w:pPr>
          </w:p>
        </w:tc>
        <w:tc>
          <w:tcPr>
            <w:tcW w:w="1620" w:type="dxa"/>
            <w:vMerge w:val="continue"/>
            <w:shd w:val="clear" w:color="auto" w:fill="auto"/>
            <w:vAlign w:val="center"/>
          </w:tcPr>
          <w:p>
            <w:pPr>
              <w:rPr>
                <w:rFonts w:ascii="仿宋_GB2312" w:hAnsi="宋体" w:eastAsia="仿宋_GB2312"/>
                <w:color w:val="000000"/>
                <w:sz w:val="18"/>
                <w:szCs w:val="18"/>
              </w:rPr>
            </w:pPr>
          </w:p>
        </w:tc>
        <w:tc>
          <w:tcPr>
            <w:tcW w:w="1024" w:type="dxa"/>
            <w:vMerge w:val="continue"/>
            <w:shd w:val="clear" w:color="auto" w:fill="auto"/>
            <w:vAlign w:val="center"/>
          </w:tcPr>
          <w:p>
            <w:pPr>
              <w:rPr>
                <w:rFonts w:ascii="仿宋_GB2312" w:hAnsi="宋体" w:eastAsia="仿宋_GB2312"/>
                <w:color w:val="000000"/>
                <w:sz w:val="18"/>
                <w:szCs w:val="18"/>
              </w:rPr>
            </w:pPr>
          </w:p>
        </w:tc>
        <w:tc>
          <w:tcPr>
            <w:tcW w:w="1496" w:type="dxa"/>
            <w:vMerge w:val="continue"/>
            <w:shd w:val="clear" w:color="auto" w:fill="auto"/>
            <w:vAlign w:val="center"/>
          </w:tcPr>
          <w:p>
            <w:pPr>
              <w:rPr>
                <w:rFonts w:ascii="仿宋_GB2312" w:hAnsi="宋体" w:eastAsia="仿宋_GB2312"/>
                <w:color w:val="000000"/>
                <w:sz w:val="18"/>
                <w:szCs w:val="18"/>
              </w:rPr>
            </w:pP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63</w:t>
            </w:r>
          </w:p>
        </w:tc>
        <w:tc>
          <w:tcPr>
            <w:tcW w:w="720"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失业保险服务</w:t>
            </w:r>
          </w:p>
          <w:p>
            <w:pPr>
              <w:rPr>
                <w:rFonts w:ascii="仿宋_GB2312" w:hAnsi="宋体" w:eastAsia="仿宋_GB2312"/>
                <w:color w:val="000000"/>
                <w:sz w:val="18"/>
                <w:szCs w:val="18"/>
              </w:rPr>
            </w:pP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价格临时补贴申领</w:t>
            </w:r>
          </w:p>
        </w:tc>
        <w:tc>
          <w:tcPr>
            <w:tcW w:w="3060" w:type="dxa"/>
            <w:vMerge w:val="restart"/>
            <w:shd w:val="clear" w:color="auto" w:fill="auto"/>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《政府信息公开条例》、《社会保险法》、《失业保险条例》</w:t>
            </w:r>
          </w:p>
        </w:tc>
        <w:tc>
          <w:tcPr>
            <w:tcW w:w="1620" w:type="dxa"/>
            <w:vMerge w:val="restart"/>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Merge w:val="restart"/>
            <w:shd w:val="clear" w:color="auto" w:fill="auto"/>
            <w:vAlign w:val="center"/>
          </w:tcPr>
          <w:p>
            <w:pPr>
              <w:rPr>
                <w:rFonts w:ascii="仿宋_GB2312" w:hAnsi="宋体" w:eastAsia="仿宋_GB2312"/>
                <w:color w:val="000000"/>
                <w:sz w:val="18"/>
                <w:szCs w:val="18"/>
              </w:rPr>
            </w:pPr>
            <w:r>
              <w:rPr>
                <w:rFonts w:hint="eastAsia" w:ascii="仿宋_GB2312" w:hAnsi="宋体" w:eastAsia="仿宋_GB2312"/>
                <w:sz w:val="18"/>
                <w:szCs w:val="18"/>
              </w:rPr>
              <w:t>黄羌镇政府</w:t>
            </w:r>
          </w:p>
        </w:tc>
        <w:tc>
          <w:tcPr>
            <w:tcW w:w="1496" w:type="dxa"/>
            <w:vMerge w:val="restart"/>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hint="eastAsia" w:ascii="仿宋_GB2312" w:hAnsi="宋体" w:eastAsia="仿宋_GB2312"/>
                <w:color w:val="000000"/>
                <w:sz w:val="18"/>
                <w:szCs w:val="18"/>
              </w:rPr>
              <w:br w:type="textWrapping"/>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64</w:t>
            </w:r>
          </w:p>
        </w:tc>
        <w:tc>
          <w:tcPr>
            <w:tcW w:w="720" w:type="dxa"/>
            <w:vMerge w:val="continue"/>
            <w:shd w:val="clear" w:color="auto" w:fill="auto"/>
            <w:vAlign w:val="center"/>
          </w:tcPr>
          <w:p>
            <w:pPr>
              <w:rPr>
                <w:rFonts w:ascii="仿宋_GB2312" w:hAnsi="宋体" w:eastAsia="仿宋_GB2312"/>
                <w:color w:val="000000"/>
                <w:sz w:val="18"/>
                <w:szCs w:val="18"/>
              </w:rPr>
            </w:pP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失业保险关系转移接续</w:t>
            </w:r>
          </w:p>
        </w:tc>
        <w:tc>
          <w:tcPr>
            <w:tcW w:w="3060" w:type="dxa"/>
            <w:vMerge w:val="continue"/>
            <w:shd w:val="clear" w:color="auto" w:fill="auto"/>
            <w:vAlign w:val="center"/>
          </w:tcPr>
          <w:p>
            <w:pPr>
              <w:jc w:val="left"/>
              <w:rPr>
                <w:rFonts w:ascii="仿宋_GB2312" w:hAnsi="宋体" w:eastAsia="仿宋_GB2312"/>
                <w:color w:val="000000"/>
                <w:sz w:val="18"/>
                <w:szCs w:val="18"/>
              </w:rPr>
            </w:pPr>
          </w:p>
        </w:tc>
        <w:tc>
          <w:tcPr>
            <w:tcW w:w="2036" w:type="dxa"/>
            <w:vMerge w:val="continue"/>
            <w:shd w:val="clear" w:color="auto" w:fill="auto"/>
            <w:vAlign w:val="center"/>
          </w:tcPr>
          <w:p>
            <w:pPr>
              <w:rPr>
                <w:rFonts w:ascii="仿宋_GB2312" w:hAnsi="宋体" w:eastAsia="仿宋_GB2312"/>
                <w:color w:val="000000"/>
                <w:sz w:val="18"/>
                <w:szCs w:val="18"/>
              </w:rPr>
            </w:pPr>
          </w:p>
        </w:tc>
        <w:tc>
          <w:tcPr>
            <w:tcW w:w="1620" w:type="dxa"/>
            <w:vMerge w:val="continue"/>
            <w:shd w:val="clear" w:color="auto" w:fill="auto"/>
            <w:vAlign w:val="center"/>
          </w:tcPr>
          <w:p>
            <w:pPr>
              <w:rPr>
                <w:rFonts w:ascii="仿宋_GB2312" w:hAnsi="宋体" w:eastAsia="仿宋_GB2312"/>
                <w:color w:val="000000"/>
                <w:sz w:val="18"/>
                <w:szCs w:val="18"/>
              </w:rPr>
            </w:pPr>
          </w:p>
        </w:tc>
        <w:tc>
          <w:tcPr>
            <w:tcW w:w="1024" w:type="dxa"/>
            <w:vMerge w:val="continue"/>
            <w:shd w:val="clear" w:color="auto" w:fill="auto"/>
            <w:vAlign w:val="center"/>
          </w:tcPr>
          <w:p>
            <w:pPr>
              <w:rPr>
                <w:rFonts w:ascii="仿宋_GB2312" w:hAnsi="宋体" w:eastAsia="仿宋_GB2312"/>
                <w:color w:val="000000"/>
                <w:sz w:val="18"/>
                <w:szCs w:val="18"/>
              </w:rPr>
            </w:pPr>
          </w:p>
        </w:tc>
        <w:tc>
          <w:tcPr>
            <w:tcW w:w="1496" w:type="dxa"/>
            <w:vMerge w:val="continue"/>
            <w:shd w:val="clear" w:color="auto" w:fill="auto"/>
            <w:vAlign w:val="center"/>
          </w:tcPr>
          <w:p>
            <w:pPr>
              <w:rPr>
                <w:rFonts w:ascii="仿宋_GB2312" w:hAnsi="宋体" w:eastAsia="仿宋_GB2312"/>
                <w:color w:val="000000"/>
                <w:sz w:val="18"/>
                <w:szCs w:val="18"/>
              </w:rPr>
            </w:pP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65</w:t>
            </w:r>
          </w:p>
        </w:tc>
        <w:tc>
          <w:tcPr>
            <w:tcW w:w="720" w:type="dxa"/>
            <w:vMerge w:val="continue"/>
            <w:shd w:val="clear" w:color="auto" w:fill="auto"/>
            <w:vAlign w:val="center"/>
          </w:tcPr>
          <w:p>
            <w:pPr>
              <w:rPr>
                <w:rFonts w:ascii="仿宋_GB2312" w:hAnsi="宋体" w:eastAsia="仿宋_GB2312"/>
                <w:color w:val="000000"/>
                <w:sz w:val="18"/>
                <w:szCs w:val="18"/>
              </w:rPr>
            </w:pP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稳岗补贴申领</w:t>
            </w:r>
          </w:p>
        </w:tc>
        <w:tc>
          <w:tcPr>
            <w:tcW w:w="3060" w:type="dxa"/>
            <w:vMerge w:val="continue"/>
            <w:shd w:val="clear" w:color="auto" w:fill="auto"/>
            <w:vAlign w:val="center"/>
          </w:tcPr>
          <w:p>
            <w:pPr>
              <w:jc w:val="left"/>
              <w:rPr>
                <w:rFonts w:ascii="仿宋_GB2312" w:hAnsi="宋体" w:eastAsia="仿宋_GB2312"/>
                <w:color w:val="000000"/>
                <w:sz w:val="18"/>
                <w:szCs w:val="18"/>
              </w:rPr>
            </w:pPr>
          </w:p>
        </w:tc>
        <w:tc>
          <w:tcPr>
            <w:tcW w:w="2036" w:type="dxa"/>
            <w:vMerge w:val="continue"/>
            <w:shd w:val="clear" w:color="auto" w:fill="auto"/>
            <w:vAlign w:val="center"/>
          </w:tcPr>
          <w:p>
            <w:pPr>
              <w:rPr>
                <w:rFonts w:ascii="仿宋_GB2312" w:hAnsi="宋体" w:eastAsia="仿宋_GB2312"/>
                <w:color w:val="000000"/>
                <w:sz w:val="18"/>
                <w:szCs w:val="18"/>
              </w:rPr>
            </w:pPr>
          </w:p>
        </w:tc>
        <w:tc>
          <w:tcPr>
            <w:tcW w:w="1620" w:type="dxa"/>
            <w:vMerge w:val="continue"/>
            <w:shd w:val="clear" w:color="auto" w:fill="auto"/>
            <w:vAlign w:val="center"/>
          </w:tcPr>
          <w:p>
            <w:pPr>
              <w:rPr>
                <w:rFonts w:ascii="仿宋_GB2312" w:hAnsi="宋体" w:eastAsia="仿宋_GB2312"/>
                <w:color w:val="000000"/>
                <w:sz w:val="18"/>
                <w:szCs w:val="18"/>
              </w:rPr>
            </w:pPr>
          </w:p>
        </w:tc>
        <w:tc>
          <w:tcPr>
            <w:tcW w:w="1024" w:type="dxa"/>
            <w:vMerge w:val="continue"/>
            <w:shd w:val="clear" w:color="auto" w:fill="auto"/>
            <w:vAlign w:val="center"/>
          </w:tcPr>
          <w:p>
            <w:pPr>
              <w:rPr>
                <w:rFonts w:ascii="仿宋_GB2312" w:hAnsi="宋体" w:eastAsia="仿宋_GB2312"/>
                <w:color w:val="000000"/>
                <w:sz w:val="18"/>
                <w:szCs w:val="18"/>
              </w:rPr>
            </w:pPr>
          </w:p>
        </w:tc>
        <w:tc>
          <w:tcPr>
            <w:tcW w:w="1496" w:type="dxa"/>
            <w:vMerge w:val="continue"/>
            <w:shd w:val="clear" w:color="auto" w:fill="auto"/>
            <w:vAlign w:val="center"/>
          </w:tcPr>
          <w:p>
            <w:pPr>
              <w:rPr>
                <w:rFonts w:ascii="仿宋_GB2312" w:hAnsi="宋体" w:eastAsia="仿宋_GB2312"/>
                <w:color w:val="000000"/>
                <w:sz w:val="18"/>
                <w:szCs w:val="18"/>
              </w:rPr>
            </w:pP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66</w:t>
            </w:r>
          </w:p>
        </w:tc>
        <w:tc>
          <w:tcPr>
            <w:tcW w:w="720" w:type="dxa"/>
            <w:vMerge w:val="continue"/>
            <w:shd w:val="clear" w:color="auto" w:fill="auto"/>
            <w:vAlign w:val="center"/>
          </w:tcPr>
          <w:p>
            <w:pPr>
              <w:rPr>
                <w:rFonts w:ascii="仿宋_GB2312" w:hAnsi="宋体" w:eastAsia="仿宋_GB2312"/>
                <w:color w:val="000000"/>
                <w:sz w:val="18"/>
                <w:szCs w:val="18"/>
              </w:rPr>
            </w:pP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技能提升补贴申领</w:t>
            </w:r>
          </w:p>
        </w:tc>
        <w:tc>
          <w:tcPr>
            <w:tcW w:w="3060" w:type="dxa"/>
            <w:vMerge w:val="continue"/>
            <w:shd w:val="clear" w:color="auto" w:fill="auto"/>
            <w:vAlign w:val="center"/>
          </w:tcPr>
          <w:p>
            <w:pPr>
              <w:jc w:val="left"/>
              <w:rPr>
                <w:rFonts w:ascii="仿宋_GB2312" w:hAnsi="宋体" w:eastAsia="仿宋_GB2312"/>
                <w:color w:val="000000"/>
                <w:sz w:val="18"/>
                <w:szCs w:val="18"/>
              </w:rPr>
            </w:pPr>
          </w:p>
        </w:tc>
        <w:tc>
          <w:tcPr>
            <w:tcW w:w="2036" w:type="dxa"/>
            <w:vMerge w:val="continue"/>
            <w:shd w:val="clear" w:color="auto" w:fill="auto"/>
            <w:vAlign w:val="center"/>
          </w:tcPr>
          <w:p>
            <w:pPr>
              <w:rPr>
                <w:rFonts w:ascii="仿宋_GB2312" w:hAnsi="宋体" w:eastAsia="仿宋_GB2312"/>
                <w:color w:val="000000"/>
                <w:sz w:val="18"/>
                <w:szCs w:val="18"/>
              </w:rPr>
            </w:pPr>
          </w:p>
        </w:tc>
        <w:tc>
          <w:tcPr>
            <w:tcW w:w="1620" w:type="dxa"/>
            <w:vMerge w:val="continue"/>
            <w:shd w:val="clear" w:color="auto" w:fill="auto"/>
            <w:vAlign w:val="center"/>
          </w:tcPr>
          <w:p>
            <w:pPr>
              <w:rPr>
                <w:rFonts w:ascii="仿宋_GB2312" w:hAnsi="宋体" w:eastAsia="仿宋_GB2312"/>
                <w:color w:val="000000"/>
                <w:sz w:val="18"/>
                <w:szCs w:val="18"/>
              </w:rPr>
            </w:pPr>
          </w:p>
        </w:tc>
        <w:tc>
          <w:tcPr>
            <w:tcW w:w="1024" w:type="dxa"/>
            <w:vMerge w:val="continue"/>
            <w:shd w:val="clear" w:color="auto" w:fill="auto"/>
            <w:vAlign w:val="center"/>
          </w:tcPr>
          <w:p>
            <w:pPr>
              <w:rPr>
                <w:rFonts w:ascii="仿宋_GB2312" w:hAnsi="宋体" w:eastAsia="仿宋_GB2312"/>
                <w:color w:val="000000"/>
                <w:sz w:val="18"/>
                <w:szCs w:val="18"/>
              </w:rPr>
            </w:pPr>
          </w:p>
        </w:tc>
        <w:tc>
          <w:tcPr>
            <w:tcW w:w="1496" w:type="dxa"/>
            <w:vMerge w:val="continue"/>
            <w:shd w:val="clear" w:color="auto" w:fill="auto"/>
            <w:vAlign w:val="center"/>
          </w:tcPr>
          <w:p>
            <w:pPr>
              <w:rPr>
                <w:rFonts w:ascii="仿宋_GB2312" w:hAnsi="宋体" w:eastAsia="仿宋_GB2312"/>
                <w:color w:val="000000"/>
                <w:sz w:val="18"/>
                <w:szCs w:val="18"/>
              </w:rPr>
            </w:pP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67</w:t>
            </w:r>
          </w:p>
        </w:tc>
        <w:tc>
          <w:tcPr>
            <w:tcW w:w="720" w:type="dxa"/>
            <w:vMerge w:val="continue"/>
            <w:shd w:val="clear" w:color="auto" w:fill="auto"/>
            <w:vAlign w:val="center"/>
          </w:tcPr>
          <w:p>
            <w:pPr>
              <w:rPr>
                <w:rFonts w:ascii="仿宋_GB2312" w:hAnsi="宋体" w:eastAsia="仿宋_GB2312"/>
                <w:color w:val="000000"/>
                <w:sz w:val="18"/>
                <w:szCs w:val="18"/>
              </w:rPr>
            </w:pP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东部7省（市）扩大支出试点项目</w:t>
            </w:r>
          </w:p>
        </w:tc>
        <w:tc>
          <w:tcPr>
            <w:tcW w:w="3060" w:type="dxa"/>
            <w:vMerge w:val="continue"/>
            <w:shd w:val="clear" w:color="auto" w:fill="auto"/>
            <w:vAlign w:val="center"/>
          </w:tcPr>
          <w:p>
            <w:pPr>
              <w:jc w:val="left"/>
              <w:rPr>
                <w:rFonts w:ascii="仿宋_GB2312" w:hAnsi="宋体" w:eastAsia="仿宋_GB2312"/>
                <w:color w:val="000000"/>
                <w:sz w:val="18"/>
                <w:szCs w:val="18"/>
              </w:rPr>
            </w:pPr>
          </w:p>
        </w:tc>
        <w:tc>
          <w:tcPr>
            <w:tcW w:w="2036" w:type="dxa"/>
            <w:vMerge w:val="continue"/>
            <w:shd w:val="clear" w:color="auto" w:fill="auto"/>
            <w:vAlign w:val="center"/>
          </w:tcPr>
          <w:p>
            <w:pPr>
              <w:rPr>
                <w:rFonts w:ascii="仿宋_GB2312" w:hAnsi="宋体" w:eastAsia="仿宋_GB2312"/>
                <w:color w:val="000000"/>
                <w:sz w:val="18"/>
                <w:szCs w:val="18"/>
              </w:rPr>
            </w:pPr>
          </w:p>
        </w:tc>
        <w:tc>
          <w:tcPr>
            <w:tcW w:w="1620" w:type="dxa"/>
            <w:vMerge w:val="continue"/>
            <w:shd w:val="clear" w:color="auto" w:fill="auto"/>
            <w:vAlign w:val="center"/>
          </w:tcPr>
          <w:p>
            <w:pPr>
              <w:rPr>
                <w:rFonts w:ascii="仿宋_GB2312" w:hAnsi="宋体" w:eastAsia="仿宋_GB2312"/>
                <w:color w:val="000000"/>
                <w:sz w:val="18"/>
                <w:szCs w:val="18"/>
              </w:rPr>
            </w:pPr>
          </w:p>
        </w:tc>
        <w:tc>
          <w:tcPr>
            <w:tcW w:w="1024" w:type="dxa"/>
            <w:vMerge w:val="continue"/>
            <w:shd w:val="clear" w:color="auto" w:fill="auto"/>
            <w:vAlign w:val="center"/>
          </w:tcPr>
          <w:p>
            <w:pPr>
              <w:rPr>
                <w:rFonts w:ascii="仿宋_GB2312" w:hAnsi="宋体" w:eastAsia="仿宋_GB2312"/>
                <w:color w:val="000000"/>
                <w:sz w:val="18"/>
                <w:szCs w:val="18"/>
              </w:rPr>
            </w:pPr>
          </w:p>
        </w:tc>
        <w:tc>
          <w:tcPr>
            <w:tcW w:w="1496" w:type="dxa"/>
            <w:vMerge w:val="continue"/>
            <w:shd w:val="clear" w:color="auto" w:fill="auto"/>
            <w:vAlign w:val="center"/>
          </w:tcPr>
          <w:p>
            <w:pPr>
              <w:rPr>
                <w:rFonts w:ascii="仿宋_GB2312" w:hAnsi="宋体" w:eastAsia="仿宋_GB2312"/>
                <w:color w:val="000000"/>
                <w:sz w:val="18"/>
                <w:szCs w:val="18"/>
              </w:rPr>
            </w:pP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68</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企业年金方案备案</w:t>
            </w: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企业年金方案备案</w:t>
            </w:r>
          </w:p>
        </w:tc>
        <w:tc>
          <w:tcPr>
            <w:tcW w:w="3060" w:type="dxa"/>
            <w:shd w:val="clear" w:color="auto" w:fill="auto"/>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《政府信息公开条例》、《社会保险法》、《企业年金办法》</w:t>
            </w:r>
          </w:p>
        </w:tc>
        <w:tc>
          <w:tcPr>
            <w:tcW w:w="162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sz w:val="18"/>
                <w:szCs w:val="18"/>
              </w:rPr>
              <w:t>黄羌镇政府</w:t>
            </w:r>
          </w:p>
        </w:tc>
        <w:tc>
          <w:tcPr>
            <w:tcW w:w="1496"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br w:type="textWrapping"/>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69</w:t>
            </w:r>
          </w:p>
        </w:tc>
        <w:tc>
          <w:tcPr>
            <w:tcW w:w="720"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企业年金方案备案</w:t>
            </w: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企业年金方案重要条款变更备案</w:t>
            </w:r>
          </w:p>
        </w:tc>
        <w:tc>
          <w:tcPr>
            <w:tcW w:w="3060" w:type="dxa"/>
            <w:vMerge w:val="restart"/>
            <w:shd w:val="clear" w:color="auto" w:fill="auto"/>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《政府信息公开条例》、《社会保险法》、《企业年金办法》</w:t>
            </w:r>
          </w:p>
        </w:tc>
        <w:tc>
          <w:tcPr>
            <w:tcW w:w="1620" w:type="dxa"/>
            <w:vMerge w:val="restart"/>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Merge w:val="restart"/>
            <w:shd w:val="clear" w:color="auto" w:fill="auto"/>
            <w:vAlign w:val="center"/>
          </w:tcPr>
          <w:p>
            <w:pPr>
              <w:rPr>
                <w:rFonts w:ascii="仿宋_GB2312" w:hAnsi="宋体" w:eastAsia="仿宋_GB2312"/>
                <w:color w:val="000000"/>
                <w:sz w:val="18"/>
                <w:szCs w:val="18"/>
              </w:rPr>
            </w:pPr>
            <w:r>
              <w:rPr>
                <w:rFonts w:hint="eastAsia" w:ascii="仿宋_GB2312" w:hAnsi="宋体" w:eastAsia="仿宋_GB2312"/>
                <w:sz w:val="18"/>
                <w:szCs w:val="18"/>
              </w:rPr>
              <w:t>黄羌镇政府</w:t>
            </w:r>
          </w:p>
        </w:tc>
        <w:tc>
          <w:tcPr>
            <w:tcW w:w="1496" w:type="dxa"/>
            <w:vMerge w:val="restart"/>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hint="eastAsia" w:ascii="仿宋_GB2312" w:hAnsi="宋体" w:eastAsia="仿宋_GB2312"/>
                <w:color w:val="000000"/>
                <w:sz w:val="18"/>
                <w:szCs w:val="18"/>
              </w:rPr>
              <w:br w:type="textWrapping"/>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70</w:t>
            </w:r>
          </w:p>
        </w:tc>
        <w:tc>
          <w:tcPr>
            <w:tcW w:w="720" w:type="dxa"/>
            <w:vMerge w:val="continue"/>
            <w:shd w:val="clear" w:color="auto" w:fill="auto"/>
            <w:vAlign w:val="center"/>
          </w:tcPr>
          <w:p>
            <w:pPr>
              <w:rPr>
                <w:rFonts w:ascii="仿宋_GB2312" w:hAnsi="宋体" w:eastAsia="仿宋_GB2312"/>
                <w:color w:val="000000"/>
                <w:sz w:val="18"/>
                <w:szCs w:val="18"/>
              </w:rPr>
            </w:pP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企业年金方案终止备案</w:t>
            </w:r>
          </w:p>
        </w:tc>
        <w:tc>
          <w:tcPr>
            <w:tcW w:w="3060" w:type="dxa"/>
            <w:vMerge w:val="continue"/>
            <w:shd w:val="clear" w:color="auto" w:fill="auto"/>
            <w:vAlign w:val="center"/>
          </w:tcPr>
          <w:p>
            <w:pPr>
              <w:jc w:val="left"/>
              <w:rPr>
                <w:rFonts w:ascii="仿宋_GB2312" w:hAnsi="宋体" w:eastAsia="仿宋_GB2312"/>
                <w:color w:val="000000"/>
                <w:sz w:val="18"/>
                <w:szCs w:val="18"/>
              </w:rPr>
            </w:pPr>
          </w:p>
        </w:tc>
        <w:tc>
          <w:tcPr>
            <w:tcW w:w="2036" w:type="dxa"/>
            <w:vMerge w:val="continue"/>
            <w:shd w:val="clear" w:color="auto" w:fill="auto"/>
            <w:vAlign w:val="center"/>
          </w:tcPr>
          <w:p>
            <w:pPr>
              <w:rPr>
                <w:rFonts w:ascii="仿宋_GB2312" w:hAnsi="宋体" w:eastAsia="仿宋_GB2312"/>
                <w:color w:val="000000"/>
                <w:sz w:val="18"/>
                <w:szCs w:val="18"/>
              </w:rPr>
            </w:pPr>
          </w:p>
        </w:tc>
        <w:tc>
          <w:tcPr>
            <w:tcW w:w="1620" w:type="dxa"/>
            <w:vMerge w:val="continue"/>
            <w:shd w:val="clear" w:color="auto" w:fill="auto"/>
            <w:vAlign w:val="center"/>
          </w:tcPr>
          <w:p>
            <w:pPr>
              <w:rPr>
                <w:rFonts w:ascii="仿宋_GB2312" w:hAnsi="宋体" w:eastAsia="仿宋_GB2312"/>
                <w:color w:val="000000"/>
                <w:sz w:val="18"/>
                <w:szCs w:val="18"/>
              </w:rPr>
            </w:pPr>
          </w:p>
        </w:tc>
        <w:tc>
          <w:tcPr>
            <w:tcW w:w="1024" w:type="dxa"/>
            <w:vMerge w:val="continue"/>
            <w:shd w:val="clear" w:color="auto" w:fill="auto"/>
            <w:vAlign w:val="center"/>
          </w:tcPr>
          <w:p>
            <w:pPr>
              <w:rPr>
                <w:rFonts w:ascii="仿宋_GB2312" w:hAnsi="宋体" w:eastAsia="仿宋_GB2312"/>
                <w:color w:val="000000"/>
                <w:sz w:val="18"/>
                <w:szCs w:val="18"/>
              </w:rPr>
            </w:pPr>
          </w:p>
        </w:tc>
        <w:tc>
          <w:tcPr>
            <w:tcW w:w="1496" w:type="dxa"/>
            <w:vMerge w:val="continue"/>
            <w:shd w:val="clear" w:color="auto" w:fill="auto"/>
            <w:vAlign w:val="center"/>
          </w:tcPr>
          <w:p>
            <w:pPr>
              <w:rPr>
                <w:rFonts w:ascii="仿宋_GB2312" w:hAnsi="宋体" w:eastAsia="仿宋_GB2312"/>
                <w:color w:val="000000"/>
                <w:sz w:val="18"/>
                <w:szCs w:val="18"/>
              </w:rPr>
            </w:pP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bl>
    <w:p>
      <w:pPr>
        <w:jc w:val="center"/>
        <w:rPr>
          <w:rFonts w:ascii="Times New Roman" w:hAnsi="Times New Roman" w:eastAsia="方正小标宋_GBK"/>
          <w:color w:val="FF0000"/>
          <w:sz w:val="28"/>
          <w:szCs w:val="28"/>
        </w:rPr>
      </w:pPr>
    </w:p>
    <w:p>
      <w:pPr>
        <w:pStyle w:val="2"/>
        <w:jc w:val="center"/>
        <w:rPr>
          <w:rFonts w:ascii="方正小标宋_GBK" w:hAnsi="方正小标宋_GBK" w:eastAsia="方正小标宋_GBK"/>
          <w:b w:val="0"/>
          <w:bCs w:val="0"/>
          <w:sz w:val="30"/>
        </w:rPr>
      </w:pPr>
      <w:r>
        <w:rPr>
          <w:color w:val="FF0000"/>
        </w:rPr>
        <w:br w:type="page"/>
      </w:r>
    </w:p>
    <w:p>
      <w:pPr>
        <w:pStyle w:val="2"/>
        <w:jc w:val="center"/>
        <w:rPr>
          <w:rFonts w:ascii="方正小标宋_GBK" w:hAnsi="方正小标宋_GBK" w:eastAsia="方正小标宋_GBK"/>
          <w:b w:val="0"/>
          <w:bCs w:val="0"/>
          <w:sz w:val="30"/>
        </w:rPr>
      </w:pPr>
      <w:r>
        <w:rPr>
          <w:rFonts w:hint="eastAsia" w:ascii="方正小标宋_GBK" w:hAnsi="方正小标宋_GBK" w:eastAsia="方正小标宋_GBK"/>
          <w:b w:val="0"/>
          <w:bCs w:val="0"/>
          <w:sz w:val="30"/>
        </w:rPr>
        <w:t>（十二）农村集体土地征收基层政务公开标准目录</w:t>
      </w:r>
    </w:p>
    <w:tbl>
      <w:tblPr>
        <w:tblStyle w:val="6"/>
        <w:tblW w:w="15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720"/>
        <w:gridCol w:w="2714"/>
        <w:gridCol w:w="1260"/>
        <w:gridCol w:w="1980"/>
        <w:gridCol w:w="1620"/>
        <w:gridCol w:w="1786"/>
        <w:gridCol w:w="554"/>
        <w:gridCol w:w="875"/>
        <w:gridCol w:w="551"/>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shd w:val="clear" w:color="auto" w:fill="auto"/>
            <w:vAlign w:val="center"/>
          </w:tcPr>
          <w:p>
            <w:pPr>
              <w:widowControl/>
              <w:jc w:val="center"/>
              <w:rPr>
                <w:rFonts w:ascii="Times New Roman" w:hAnsi="Times New Roman"/>
                <w:color w:val="000000"/>
                <w:kern w:val="0"/>
                <w:sz w:val="22"/>
              </w:rPr>
            </w:pPr>
            <w:r>
              <w:rPr>
                <w:rFonts w:ascii="黑体" w:hAnsi="宋体" w:eastAsia="黑体" w:cs="宋体"/>
                <w:color w:val="000000"/>
                <w:kern w:val="0"/>
                <w:sz w:val="22"/>
              </w:rPr>
              <w:t>序号</w:t>
            </w:r>
          </w:p>
        </w:tc>
        <w:tc>
          <w:tcPr>
            <w:tcW w:w="1440" w:type="dxa"/>
            <w:gridSpan w:val="2"/>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2714" w:type="dxa"/>
            <w:vMerge w:val="restart"/>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1260" w:type="dxa"/>
            <w:vMerge w:val="restart"/>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980" w:type="dxa"/>
            <w:vMerge w:val="restart"/>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620" w:type="dxa"/>
            <w:vMerge w:val="restart"/>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786" w:type="dxa"/>
            <w:vMerge w:val="restart"/>
            <w:shd w:val="clear" w:color="auto" w:fill="auto"/>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429" w:type="dxa"/>
            <w:gridSpan w:val="2"/>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2"/>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shd w:val="clear" w:color="auto" w:fill="auto"/>
            <w:vAlign w:val="center"/>
          </w:tcPr>
          <w:p>
            <w:pPr>
              <w:widowControl/>
              <w:jc w:val="left"/>
              <w:rPr>
                <w:rFonts w:ascii="Times New Roman" w:hAnsi="Times New Roman"/>
                <w:color w:val="000000"/>
                <w:kern w:val="0"/>
                <w:sz w:val="22"/>
              </w:rPr>
            </w:pPr>
          </w:p>
        </w:tc>
        <w:tc>
          <w:tcPr>
            <w:tcW w:w="72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72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2714" w:type="dxa"/>
            <w:vMerge w:val="continue"/>
            <w:shd w:val="clear" w:color="auto" w:fill="auto"/>
            <w:vAlign w:val="center"/>
          </w:tcPr>
          <w:p>
            <w:pPr>
              <w:widowControl/>
              <w:jc w:val="left"/>
              <w:rPr>
                <w:rFonts w:ascii="黑体" w:hAnsi="宋体" w:eastAsia="黑体" w:cs="宋体"/>
                <w:color w:val="000000"/>
                <w:kern w:val="0"/>
                <w:sz w:val="22"/>
              </w:rPr>
            </w:pPr>
          </w:p>
        </w:tc>
        <w:tc>
          <w:tcPr>
            <w:tcW w:w="1260" w:type="dxa"/>
            <w:vMerge w:val="continue"/>
            <w:shd w:val="clear" w:color="auto" w:fill="auto"/>
            <w:vAlign w:val="center"/>
          </w:tcPr>
          <w:p>
            <w:pPr>
              <w:widowControl/>
              <w:jc w:val="left"/>
              <w:rPr>
                <w:rFonts w:ascii="黑体" w:hAnsi="宋体" w:eastAsia="黑体" w:cs="宋体"/>
                <w:color w:val="000000"/>
                <w:kern w:val="0"/>
                <w:sz w:val="22"/>
              </w:rPr>
            </w:pPr>
          </w:p>
        </w:tc>
        <w:tc>
          <w:tcPr>
            <w:tcW w:w="1980" w:type="dxa"/>
            <w:vMerge w:val="continue"/>
            <w:shd w:val="clear" w:color="auto" w:fill="auto"/>
            <w:vAlign w:val="center"/>
          </w:tcPr>
          <w:p>
            <w:pPr>
              <w:widowControl/>
              <w:jc w:val="left"/>
              <w:rPr>
                <w:rFonts w:ascii="黑体" w:hAnsi="宋体" w:eastAsia="黑体" w:cs="宋体"/>
                <w:color w:val="000000"/>
                <w:kern w:val="0"/>
                <w:sz w:val="22"/>
              </w:rPr>
            </w:pPr>
          </w:p>
        </w:tc>
        <w:tc>
          <w:tcPr>
            <w:tcW w:w="1620" w:type="dxa"/>
            <w:vMerge w:val="continue"/>
            <w:shd w:val="clear" w:color="auto" w:fill="auto"/>
            <w:vAlign w:val="center"/>
          </w:tcPr>
          <w:p>
            <w:pPr>
              <w:widowControl/>
              <w:jc w:val="left"/>
              <w:rPr>
                <w:rFonts w:ascii="黑体" w:hAnsi="宋体" w:eastAsia="黑体" w:cs="宋体"/>
                <w:color w:val="000000"/>
                <w:kern w:val="0"/>
                <w:sz w:val="22"/>
              </w:rPr>
            </w:pPr>
          </w:p>
        </w:tc>
        <w:tc>
          <w:tcPr>
            <w:tcW w:w="1786" w:type="dxa"/>
            <w:vMerge w:val="continue"/>
            <w:shd w:val="clear" w:color="auto" w:fill="auto"/>
            <w:vAlign w:val="center"/>
          </w:tcPr>
          <w:p>
            <w:pPr>
              <w:widowControl/>
              <w:jc w:val="left"/>
              <w:rPr>
                <w:rFonts w:ascii="黑体" w:hAnsi="宋体" w:eastAsia="黑体" w:cs="宋体"/>
                <w:kern w:val="0"/>
                <w:sz w:val="22"/>
              </w:rPr>
            </w:pPr>
          </w:p>
        </w:tc>
        <w:tc>
          <w:tcPr>
            <w:tcW w:w="554"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875"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72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6" w:hRule="atLeast"/>
          <w:jc w:val="center"/>
        </w:trPr>
        <w:tc>
          <w:tcPr>
            <w:tcW w:w="540" w:type="dxa"/>
            <w:vMerge w:val="restart"/>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1</w:t>
            </w:r>
          </w:p>
        </w:tc>
        <w:tc>
          <w:tcPr>
            <w:tcW w:w="720" w:type="dxa"/>
            <w:vMerge w:val="restart"/>
            <w:shd w:val="clear" w:color="auto" w:fill="auto"/>
            <w:vAlign w:val="center"/>
          </w:tcPr>
          <w:p>
            <w:pPr>
              <w:widowControl/>
              <w:spacing w:line="240" w:lineRule="exact"/>
              <w:jc w:val="center"/>
              <w:rPr>
                <w:rFonts w:ascii="仿宋_GB2312" w:eastAsia="仿宋_GB2312"/>
                <w:color w:val="000000"/>
                <w:sz w:val="18"/>
                <w:szCs w:val="18"/>
              </w:rPr>
            </w:pPr>
            <w:r>
              <w:rPr>
                <w:rFonts w:hint="eastAsia" w:ascii="仿宋_GB2312" w:eastAsia="仿宋_GB2312"/>
                <w:color w:val="000000"/>
                <w:sz w:val="18"/>
                <w:szCs w:val="18"/>
              </w:rPr>
              <w:t>征地前期准备</w:t>
            </w:r>
          </w:p>
        </w:tc>
        <w:tc>
          <w:tcPr>
            <w:tcW w:w="720" w:type="dxa"/>
            <w:vMerge w:val="restart"/>
            <w:shd w:val="clear" w:color="auto" w:fill="auto"/>
            <w:vAlign w:val="center"/>
          </w:tcPr>
          <w:p>
            <w:pPr>
              <w:widowControl/>
              <w:spacing w:line="240" w:lineRule="exact"/>
              <w:jc w:val="center"/>
              <w:rPr>
                <w:rFonts w:ascii="仿宋_GB2312" w:eastAsia="仿宋_GB2312"/>
                <w:color w:val="000000"/>
                <w:sz w:val="18"/>
                <w:szCs w:val="18"/>
              </w:rPr>
            </w:pPr>
            <w:r>
              <w:rPr>
                <w:rFonts w:hint="eastAsia" w:ascii="仿宋_GB2312" w:eastAsia="仿宋_GB2312"/>
                <w:color w:val="000000"/>
                <w:sz w:val="18"/>
                <w:szCs w:val="18"/>
              </w:rPr>
              <w:t>拟征收土地告知</w:t>
            </w:r>
          </w:p>
        </w:tc>
        <w:tc>
          <w:tcPr>
            <w:tcW w:w="2714" w:type="dxa"/>
            <w:vMerge w:val="restart"/>
            <w:shd w:val="clear" w:color="auto" w:fill="auto"/>
            <w:vAlign w:val="center"/>
          </w:tcPr>
          <w:p>
            <w:pPr>
              <w:widowControl/>
              <w:spacing w:line="240" w:lineRule="exact"/>
              <w:jc w:val="left"/>
              <w:rPr>
                <w:rFonts w:ascii="仿宋_GB2312" w:eastAsia="仿宋_GB2312"/>
                <w:color w:val="000000"/>
                <w:sz w:val="18"/>
                <w:szCs w:val="18"/>
              </w:rPr>
            </w:pPr>
            <w:r>
              <w:rPr>
                <w:rFonts w:hint="eastAsia" w:ascii="仿宋_GB2312" w:eastAsia="仿宋_GB2312"/>
                <w:color w:val="000000"/>
                <w:sz w:val="18"/>
                <w:szCs w:val="18"/>
              </w:rPr>
              <w:t>在拟征收土地前，应明确征收土地有关事项并予以公开。1.拟征收土地用途；2.拟征收土地的位置和范围；3.征地补偿标准及安置途径；4.开展土地现状调查的安排；5.拟征收土地的原用途管控（包括不得抢栽、抢种、抢建等有关规定）；6.听证权利；〔*对土地现状调查结果有异议的救济措施〕。</w:t>
            </w:r>
          </w:p>
        </w:tc>
        <w:tc>
          <w:tcPr>
            <w:tcW w:w="1260" w:type="dxa"/>
            <w:vMerge w:val="restart"/>
            <w:shd w:val="clear" w:color="auto" w:fill="auto"/>
            <w:vAlign w:val="center"/>
          </w:tcPr>
          <w:p>
            <w:pPr>
              <w:widowControl/>
              <w:spacing w:line="240" w:lineRule="exact"/>
              <w:rPr>
                <w:rFonts w:ascii="仿宋_GB2312" w:eastAsia="仿宋_GB2312"/>
                <w:color w:val="000000"/>
                <w:sz w:val="18"/>
                <w:szCs w:val="18"/>
              </w:rPr>
            </w:pPr>
            <w:r>
              <w:rPr>
                <w:rFonts w:hint="eastAsia" w:ascii="仿宋_GB2312" w:eastAsia="仿宋_GB2312"/>
                <w:color w:val="000000"/>
                <w:sz w:val="18"/>
                <w:szCs w:val="18"/>
              </w:rPr>
              <w:t>《国务院关于深化改革严格土地管理的决定》</w:t>
            </w:r>
          </w:p>
        </w:tc>
        <w:tc>
          <w:tcPr>
            <w:tcW w:w="1980" w:type="dxa"/>
            <w:shd w:val="clear" w:color="auto" w:fill="auto"/>
            <w:vAlign w:val="center"/>
          </w:tcPr>
          <w:p>
            <w:pPr>
              <w:widowControl/>
              <w:spacing w:line="240" w:lineRule="exact"/>
              <w:rPr>
                <w:rFonts w:ascii="仿宋_GB2312" w:eastAsia="仿宋_GB2312"/>
                <w:color w:val="000000"/>
                <w:sz w:val="18"/>
                <w:szCs w:val="18"/>
              </w:rPr>
            </w:pPr>
            <w:r>
              <w:rPr>
                <w:rFonts w:hint="eastAsia" w:ascii="仿宋_GB2312" w:eastAsia="仿宋_GB2312"/>
                <w:color w:val="000000"/>
                <w:sz w:val="18"/>
                <w:szCs w:val="18"/>
              </w:rPr>
              <w:t>在实地启动拟征收土地工作时，在村公示栏公开。</w:t>
            </w:r>
          </w:p>
          <w:p>
            <w:pPr>
              <w:spacing w:line="240" w:lineRule="exact"/>
              <w:rPr>
                <w:rFonts w:ascii="仿宋_GB2312" w:eastAsia="仿宋_GB2312"/>
                <w:color w:val="000000"/>
                <w:sz w:val="18"/>
                <w:szCs w:val="18"/>
              </w:rPr>
            </w:pPr>
          </w:p>
        </w:tc>
        <w:tc>
          <w:tcPr>
            <w:tcW w:w="1620" w:type="dxa"/>
            <w:vMerge w:val="restart"/>
            <w:shd w:val="clear" w:color="auto" w:fill="auto"/>
            <w:vAlign w:val="center"/>
          </w:tcPr>
          <w:p>
            <w:pPr>
              <w:widowControl/>
              <w:spacing w:line="240" w:lineRule="exact"/>
              <w:rPr>
                <w:rFonts w:ascii="仿宋_GB2312" w:eastAsia="仿宋_GB2312"/>
                <w:color w:val="000000"/>
                <w:sz w:val="18"/>
                <w:szCs w:val="18"/>
              </w:rPr>
            </w:pPr>
            <w:r>
              <w:rPr>
                <w:rFonts w:hint="eastAsia" w:ascii="仿宋_GB2312" w:eastAsia="仿宋_GB2312"/>
                <w:color w:val="000000"/>
                <w:sz w:val="18"/>
                <w:szCs w:val="18"/>
              </w:rPr>
              <w:t>黄羌镇政府</w:t>
            </w:r>
          </w:p>
        </w:tc>
        <w:tc>
          <w:tcPr>
            <w:tcW w:w="1786" w:type="dxa"/>
            <w:vMerge w:val="restart"/>
            <w:shd w:val="clear" w:color="auto" w:fill="auto"/>
            <w:vAlign w:val="center"/>
          </w:tcPr>
          <w:p>
            <w:pPr>
              <w:widowControl/>
              <w:spacing w:line="240" w:lineRule="exact"/>
              <w:rPr>
                <w:rFonts w:ascii="仿宋_GB2312" w:eastAsia="仿宋_GB2312"/>
                <w:color w:val="000000"/>
                <w:sz w:val="18"/>
                <w:szCs w:val="18"/>
              </w:rPr>
            </w:pPr>
            <w:r>
              <w:rPr>
                <w:rFonts w:hint="eastAsia" w:ascii="仿宋_GB2312" w:eastAsia="仿宋_GB2312"/>
                <w:color w:val="000000"/>
                <w:sz w:val="18"/>
                <w:szCs w:val="18"/>
              </w:rPr>
              <w:t>■社区/ 村公示栏</w:t>
            </w:r>
          </w:p>
          <w:p>
            <w:pPr>
              <w:widowControl/>
              <w:spacing w:line="240" w:lineRule="exact"/>
              <w:rPr>
                <w:rFonts w:ascii="仿宋_GB2312" w:eastAsia="仿宋_GB2312"/>
                <w:color w:val="000000"/>
                <w:sz w:val="18"/>
                <w:szCs w:val="18"/>
              </w:rPr>
            </w:pPr>
            <w:r>
              <w:rPr>
                <w:rFonts w:hint="eastAsia" w:ascii="仿宋_GB2312" w:eastAsia="仿宋_GB2312"/>
                <w:color w:val="000000"/>
                <w:sz w:val="18"/>
                <w:szCs w:val="18"/>
              </w:rPr>
              <w:t xml:space="preserve">▲政府网站    </w:t>
            </w:r>
          </w:p>
          <w:p>
            <w:pPr>
              <w:widowControl/>
              <w:spacing w:line="240" w:lineRule="exact"/>
              <w:rPr>
                <w:rFonts w:ascii="仿宋_GB2312" w:eastAsia="仿宋_GB2312"/>
                <w:color w:val="000000"/>
                <w:sz w:val="18"/>
                <w:szCs w:val="18"/>
              </w:rPr>
            </w:pPr>
            <w:r>
              <w:rPr>
                <w:rFonts w:hint="eastAsia" w:ascii="仿宋_GB2312" w:eastAsia="仿宋_GB2312"/>
                <w:color w:val="000000"/>
                <w:sz w:val="18"/>
                <w:szCs w:val="18"/>
              </w:rPr>
              <w:t>▲征地信息公开平台</w:t>
            </w:r>
          </w:p>
          <w:p>
            <w:pPr>
              <w:widowControl/>
              <w:spacing w:line="240" w:lineRule="exact"/>
              <w:rPr>
                <w:rFonts w:ascii="仿宋_GB2312" w:eastAsia="仿宋_GB2312"/>
                <w:color w:val="000000"/>
                <w:sz w:val="18"/>
                <w:szCs w:val="18"/>
              </w:rPr>
            </w:pPr>
          </w:p>
        </w:tc>
        <w:tc>
          <w:tcPr>
            <w:tcW w:w="554" w:type="dxa"/>
            <w:shd w:val="clear" w:color="auto" w:fill="auto"/>
            <w:vAlign w:val="center"/>
          </w:tcPr>
          <w:p>
            <w:pPr>
              <w:widowControl/>
              <w:spacing w:line="240" w:lineRule="exact"/>
              <w:jc w:val="center"/>
              <w:rPr>
                <w:rFonts w:ascii="仿宋_GB2312" w:eastAsia="仿宋_GB2312"/>
                <w:color w:val="000000"/>
                <w:sz w:val="18"/>
                <w:szCs w:val="18"/>
              </w:rPr>
            </w:pPr>
          </w:p>
        </w:tc>
        <w:tc>
          <w:tcPr>
            <w:tcW w:w="875" w:type="dxa"/>
            <w:shd w:val="clear" w:color="auto" w:fill="auto"/>
            <w:vAlign w:val="center"/>
          </w:tcPr>
          <w:p>
            <w:pPr>
              <w:spacing w:line="240" w:lineRule="exact"/>
              <w:jc w:val="center"/>
              <w:rPr>
                <w:rFonts w:ascii="仿宋_GB2312" w:eastAsia="仿宋_GB2312"/>
                <w:color w:val="000000"/>
                <w:sz w:val="18"/>
                <w:szCs w:val="18"/>
              </w:rPr>
            </w:pPr>
            <w:r>
              <w:rPr>
                <w:rFonts w:hint="eastAsia" w:ascii="仿宋_GB2312" w:eastAsia="仿宋_GB2312"/>
                <w:color w:val="000000"/>
                <w:sz w:val="18"/>
                <w:szCs w:val="18"/>
              </w:rPr>
              <w:t>√面向拟征收土地所在地的村集体成员</w:t>
            </w:r>
          </w:p>
        </w:tc>
        <w:tc>
          <w:tcPr>
            <w:tcW w:w="551" w:type="dxa"/>
            <w:vMerge w:val="restart"/>
            <w:shd w:val="clear" w:color="auto" w:fill="auto"/>
            <w:vAlign w:val="center"/>
          </w:tcPr>
          <w:p>
            <w:pPr>
              <w:widowControl/>
              <w:spacing w:line="24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vMerge w:val="restart"/>
            <w:shd w:val="clear" w:color="auto" w:fill="auto"/>
            <w:vAlign w:val="center"/>
          </w:tcPr>
          <w:p>
            <w:pPr>
              <w:widowControl/>
              <w:spacing w:line="240" w:lineRule="exact"/>
              <w:jc w:val="center"/>
              <w:rPr>
                <w:rFonts w:ascii="仿宋_GB2312" w:eastAsia="仿宋_GB2312"/>
                <w:color w:val="000000"/>
                <w:sz w:val="18"/>
                <w:szCs w:val="18"/>
              </w:rPr>
            </w:pPr>
          </w:p>
        </w:tc>
        <w:tc>
          <w:tcPr>
            <w:tcW w:w="720" w:type="dxa"/>
            <w:vMerge w:val="restart"/>
            <w:shd w:val="clear" w:color="auto" w:fill="auto"/>
            <w:vAlign w:val="center"/>
          </w:tcPr>
          <w:p>
            <w:pPr>
              <w:widowControl/>
              <w:spacing w:line="24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vMerge w:val="restart"/>
            <w:shd w:val="clear" w:color="auto" w:fill="auto"/>
            <w:vAlign w:val="center"/>
          </w:tcPr>
          <w:p>
            <w:pPr>
              <w:widowControl/>
              <w:spacing w:line="24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shd w:val="clear" w:color="auto" w:fill="auto"/>
            <w:vAlign w:val="center"/>
          </w:tcPr>
          <w:p>
            <w:pPr>
              <w:widowControl/>
              <w:jc w:val="center"/>
              <w:rPr>
                <w:rFonts w:ascii="仿宋_GB2312" w:eastAsia="仿宋_GB2312"/>
                <w:color w:val="000000"/>
                <w:sz w:val="18"/>
                <w:szCs w:val="18"/>
              </w:rPr>
            </w:pPr>
          </w:p>
        </w:tc>
        <w:tc>
          <w:tcPr>
            <w:tcW w:w="720" w:type="dxa"/>
            <w:vMerge w:val="continue"/>
            <w:shd w:val="clear" w:color="auto" w:fill="auto"/>
            <w:vAlign w:val="center"/>
          </w:tcPr>
          <w:p>
            <w:pPr>
              <w:widowControl/>
              <w:jc w:val="center"/>
              <w:rPr>
                <w:rFonts w:ascii="仿宋_GB2312" w:eastAsia="仿宋_GB2312"/>
                <w:color w:val="000000"/>
                <w:sz w:val="18"/>
                <w:szCs w:val="18"/>
              </w:rPr>
            </w:pPr>
          </w:p>
        </w:tc>
        <w:tc>
          <w:tcPr>
            <w:tcW w:w="720" w:type="dxa"/>
            <w:vMerge w:val="continue"/>
            <w:shd w:val="clear" w:color="auto" w:fill="auto"/>
            <w:vAlign w:val="center"/>
          </w:tcPr>
          <w:p>
            <w:pPr>
              <w:widowControl/>
              <w:spacing w:line="320" w:lineRule="exact"/>
              <w:jc w:val="center"/>
              <w:rPr>
                <w:rFonts w:ascii="仿宋_GB2312" w:eastAsia="仿宋_GB2312"/>
                <w:color w:val="000000"/>
                <w:sz w:val="18"/>
                <w:szCs w:val="18"/>
              </w:rPr>
            </w:pPr>
          </w:p>
        </w:tc>
        <w:tc>
          <w:tcPr>
            <w:tcW w:w="2714" w:type="dxa"/>
            <w:vMerge w:val="continue"/>
            <w:shd w:val="clear" w:color="auto" w:fill="auto"/>
            <w:vAlign w:val="center"/>
          </w:tcPr>
          <w:p>
            <w:pPr>
              <w:widowControl/>
              <w:jc w:val="left"/>
              <w:rPr>
                <w:rFonts w:ascii="仿宋_GB2312" w:eastAsia="仿宋_GB2312"/>
                <w:color w:val="000000"/>
                <w:sz w:val="18"/>
                <w:szCs w:val="18"/>
              </w:rPr>
            </w:pPr>
          </w:p>
        </w:tc>
        <w:tc>
          <w:tcPr>
            <w:tcW w:w="1260" w:type="dxa"/>
            <w:vMerge w:val="continue"/>
            <w:shd w:val="clear" w:color="auto" w:fill="auto"/>
            <w:vAlign w:val="center"/>
          </w:tcPr>
          <w:p>
            <w:pPr>
              <w:widowControl/>
              <w:rPr>
                <w:rFonts w:ascii="仿宋_GB2312" w:eastAsia="仿宋_GB2312"/>
                <w:color w:val="000000"/>
                <w:sz w:val="18"/>
                <w:szCs w:val="18"/>
              </w:rPr>
            </w:pPr>
          </w:p>
        </w:tc>
        <w:tc>
          <w:tcPr>
            <w:tcW w:w="1980" w:type="dxa"/>
            <w:shd w:val="clear" w:color="auto" w:fill="auto"/>
            <w:vAlign w:val="center"/>
          </w:tcPr>
          <w:p>
            <w:pPr>
              <w:widowControl/>
              <w:spacing w:line="240" w:lineRule="exact"/>
              <w:rPr>
                <w:rFonts w:ascii="仿宋_GB2312" w:eastAsia="仿宋_GB2312"/>
                <w:color w:val="000000"/>
                <w:sz w:val="18"/>
                <w:szCs w:val="18"/>
              </w:rPr>
            </w:pPr>
            <w:r>
              <w:rPr>
                <w:rFonts w:hint="eastAsia" w:ascii="仿宋_GB2312" w:eastAsia="仿宋_GB2312"/>
                <w:color w:val="000000"/>
                <w:sz w:val="18"/>
                <w:szCs w:val="18"/>
              </w:rPr>
              <w:t>收到征地批准文件之日起10个工作日内，在政府网站、征地信息公开平台公开。</w:t>
            </w:r>
          </w:p>
        </w:tc>
        <w:tc>
          <w:tcPr>
            <w:tcW w:w="1620" w:type="dxa"/>
            <w:vMerge w:val="continue"/>
            <w:shd w:val="clear" w:color="auto" w:fill="auto"/>
            <w:vAlign w:val="center"/>
          </w:tcPr>
          <w:p>
            <w:pPr>
              <w:widowControl/>
              <w:rPr>
                <w:rFonts w:ascii="仿宋_GB2312" w:eastAsia="仿宋_GB2312"/>
                <w:color w:val="000000"/>
                <w:sz w:val="18"/>
                <w:szCs w:val="18"/>
              </w:rPr>
            </w:pPr>
          </w:p>
        </w:tc>
        <w:tc>
          <w:tcPr>
            <w:tcW w:w="1786" w:type="dxa"/>
            <w:vMerge w:val="continue"/>
            <w:shd w:val="clear" w:color="auto" w:fill="auto"/>
            <w:vAlign w:val="center"/>
          </w:tcPr>
          <w:p>
            <w:pPr>
              <w:widowControl/>
              <w:rPr>
                <w:rFonts w:ascii="仿宋_GB2312" w:eastAsia="仿宋_GB2312"/>
                <w:color w:val="000000"/>
                <w:sz w:val="18"/>
                <w:szCs w:val="18"/>
              </w:rPr>
            </w:pPr>
          </w:p>
        </w:tc>
        <w:tc>
          <w:tcPr>
            <w:tcW w:w="554" w:type="dxa"/>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875" w:type="dxa"/>
            <w:shd w:val="clear" w:color="auto" w:fill="auto"/>
            <w:vAlign w:val="center"/>
          </w:tcPr>
          <w:p>
            <w:pPr>
              <w:jc w:val="center"/>
              <w:rPr>
                <w:rFonts w:ascii="仿宋_GB2312" w:eastAsia="仿宋_GB2312"/>
                <w:color w:val="000000"/>
                <w:sz w:val="18"/>
                <w:szCs w:val="18"/>
              </w:rPr>
            </w:pPr>
          </w:p>
        </w:tc>
        <w:tc>
          <w:tcPr>
            <w:tcW w:w="551" w:type="dxa"/>
            <w:vMerge w:val="continue"/>
            <w:shd w:val="clear" w:color="auto" w:fill="auto"/>
            <w:vAlign w:val="center"/>
          </w:tcPr>
          <w:p>
            <w:pPr>
              <w:widowControl/>
              <w:spacing w:line="240" w:lineRule="exact"/>
              <w:jc w:val="center"/>
              <w:rPr>
                <w:rFonts w:ascii="仿宋_GB2312" w:eastAsia="仿宋_GB2312"/>
                <w:color w:val="000000"/>
                <w:sz w:val="18"/>
                <w:szCs w:val="18"/>
              </w:rPr>
            </w:pPr>
          </w:p>
        </w:tc>
        <w:tc>
          <w:tcPr>
            <w:tcW w:w="720" w:type="dxa"/>
            <w:vMerge w:val="continue"/>
            <w:shd w:val="clear" w:color="auto" w:fill="auto"/>
            <w:vAlign w:val="center"/>
          </w:tcPr>
          <w:p>
            <w:pPr>
              <w:widowControl/>
              <w:spacing w:line="240" w:lineRule="exact"/>
              <w:jc w:val="center"/>
              <w:rPr>
                <w:rFonts w:ascii="仿宋_GB2312" w:eastAsia="仿宋_GB2312"/>
                <w:color w:val="000000"/>
                <w:sz w:val="18"/>
                <w:szCs w:val="18"/>
              </w:rPr>
            </w:pPr>
          </w:p>
        </w:tc>
        <w:tc>
          <w:tcPr>
            <w:tcW w:w="720" w:type="dxa"/>
            <w:vMerge w:val="continue"/>
            <w:shd w:val="clear" w:color="auto" w:fill="auto"/>
            <w:vAlign w:val="center"/>
          </w:tcPr>
          <w:p>
            <w:pPr>
              <w:widowControl/>
              <w:spacing w:line="240" w:lineRule="exact"/>
              <w:jc w:val="center"/>
              <w:rPr>
                <w:rFonts w:ascii="仿宋_GB2312" w:eastAsia="仿宋_GB2312"/>
                <w:color w:val="000000"/>
                <w:sz w:val="18"/>
                <w:szCs w:val="18"/>
              </w:rPr>
            </w:pPr>
          </w:p>
        </w:tc>
        <w:tc>
          <w:tcPr>
            <w:tcW w:w="720" w:type="dxa"/>
            <w:vMerge w:val="continue"/>
            <w:shd w:val="clear" w:color="auto" w:fill="auto"/>
            <w:vAlign w:val="center"/>
          </w:tcPr>
          <w:p>
            <w:pPr>
              <w:widowControl/>
              <w:spacing w:line="240" w:lineRule="exact"/>
              <w:jc w:val="center"/>
              <w:rPr>
                <w:rFonts w:ascii="仿宋_GB2312"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2</w:t>
            </w:r>
          </w:p>
        </w:tc>
        <w:tc>
          <w:tcPr>
            <w:tcW w:w="720" w:type="dxa"/>
            <w:vMerge w:val="restart"/>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征地前期准备</w:t>
            </w:r>
          </w:p>
        </w:tc>
        <w:tc>
          <w:tcPr>
            <w:tcW w:w="720" w:type="dxa"/>
            <w:vMerge w:val="restart"/>
            <w:shd w:val="clear" w:color="auto" w:fill="auto"/>
            <w:vAlign w:val="center"/>
          </w:tcPr>
          <w:p>
            <w:pPr>
              <w:widowControl/>
              <w:spacing w:line="320" w:lineRule="exact"/>
              <w:jc w:val="center"/>
              <w:rPr>
                <w:rFonts w:ascii="仿宋_GB2312" w:eastAsia="仿宋_GB2312"/>
                <w:color w:val="000000"/>
                <w:sz w:val="18"/>
                <w:szCs w:val="18"/>
              </w:rPr>
            </w:pPr>
            <w:r>
              <w:rPr>
                <w:rFonts w:hint="eastAsia" w:ascii="仿宋_GB2312" w:eastAsia="仿宋_GB2312"/>
                <w:color w:val="000000"/>
                <w:sz w:val="18"/>
                <w:szCs w:val="18"/>
              </w:rPr>
              <w:t>拟征收土地现状调查</w:t>
            </w:r>
          </w:p>
        </w:tc>
        <w:tc>
          <w:tcPr>
            <w:tcW w:w="2714" w:type="dxa"/>
            <w:vMerge w:val="restart"/>
            <w:shd w:val="clear" w:color="auto" w:fill="auto"/>
            <w:vAlign w:val="center"/>
          </w:tcPr>
          <w:p>
            <w:pPr>
              <w:spacing w:line="240" w:lineRule="exact"/>
              <w:rPr>
                <w:rFonts w:ascii="仿宋_GB2312" w:eastAsia="仿宋_GB2312"/>
                <w:color w:val="000000"/>
                <w:sz w:val="18"/>
                <w:szCs w:val="18"/>
              </w:rPr>
            </w:pPr>
            <w:r>
              <w:rPr>
                <w:rFonts w:hint="eastAsia" w:ascii="仿宋_GB2312" w:eastAsia="仿宋_GB2312"/>
                <w:color w:val="000000"/>
                <w:sz w:val="18"/>
                <w:szCs w:val="18"/>
              </w:rPr>
              <w:t>拟征收土地现状调查结果按规定确认后，调查结果予以公开。</w:t>
            </w:r>
          </w:p>
          <w:p>
            <w:pPr>
              <w:spacing w:line="240" w:lineRule="exact"/>
              <w:rPr>
                <w:rFonts w:ascii="仿宋_GB2312" w:eastAsia="仿宋_GB2312"/>
                <w:color w:val="000000"/>
                <w:sz w:val="18"/>
                <w:szCs w:val="18"/>
              </w:rPr>
            </w:pPr>
            <w:r>
              <w:rPr>
                <w:rFonts w:hint="eastAsia" w:ascii="仿宋_GB2312" w:eastAsia="仿宋_GB2312"/>
                <w:color w:val="000000"/>
                <w:sz w:val="18"/>
                <w:szCs w:val="18"/>
              </w:rPr>
              <w:t>1.征收土地勘测调查表；</w:t>
            </w:r>
          </w:p>
          <w:p>
            <w:pPr>
              <w:spacing w:line="240" w:lineRule="exact"/>
              <w:rPr>
                <w:rFonts w:ascii="仿宋_GB2312" w:eastAsia="仿宋_GB2312"/>
                <w:color w:val="000000"/>
                <w:sz w:val="18"/>
                <w:szCs w:val="18"/>
              </w:rPr>
            </w:pPr>
            <w:r>
              <w:rPr>
                <w:rFonts w:hint="eastAsia" w:ascii="仿宋_GB2312" w:eastAsia="仿宋_GB2312"/>
                <w:color w:val="000000"/>
                <w:sz w:val="18"/>
                <w:szCs w:val="18"/>
              </w:rPr>
              <w:t>2.地上附着物和青苗调查登记表；</w:t>
            </w:r>
          </w:p>
          <w:p>
            <w:pPr>
              <w:spacing w:line="240" w:lineRule="exact"/>
              <w:rPr>
                <w:rFonts w:ascii="仿宋_GB2312" w:eastAsia="仿宋_GB2312"/>
                <w:color w:val="000000"/>
                <w:sz w:val="18"/>
                <w:szCs w:val="18"/>
              </w:rPr>
            </w:pPr>
            <w:r>
              <w:rPr>
                <w:rFonts w:hint="eastAsia" w:ascii="仿宋_GB2312" w:eastAsia="仿宋_GB2312"/>
                <w:color w:val="000000"/>
                <w:sz w:val="18"/>
                <w:szCs w:val="18"/>
              </w:rPr>
              <w:t>〔*土地勘测定界图件（涉及国家秘密的项目除外；图件应按有关法律法规规定予以技术处理）〕。</w:t>
            </w:r>
          </w:p>
          <w:p>
            <w:pPr>
              <w:widowControl/>
              <w:rPr>
                <w:rFonts w:ascii="仿宋_GB2312" w:eastAsia="仿宋_GB2312"/>
                <w:color w:val="000000"/>
                <w:sz w:val="18"/>
                <w:szCs w:val="18"/>
              </w:rPr>
            </w:pPr>
          </w:p>
        </w:tc>
        <w:tc>
          <w:tcPr>
            <w:tcW w:w="1260" w:type="dxa"/>
            <w:vMerge w:val="restart"/>
            <w:shd w:val="clear" w:color="auto" w:fill="auto"/>
            <w:vAlign w:val="center"/>
          </w:tcPr>
          <w:p>
            <w:pPr>
              <w:widowControl/>
              <w:rPr>
                <w:rFonts w:ascii="仿宋_GB2312" w:eastAsia="仿宋_GB2312"/>
                <w:color w:val="000000"/>
                <w:sz w:val="18"/>
                <w:szCs w:val="18"/>
              </w:rPr>
            </w:pPr>
            <w:r>
              <w:rPr>
                <w:rFonts w:hint="eastAsia" w:ascii="仿宋_GB2312" w:eastAsia="仿宋_GB2312"/>
                <w:color w:val="000000"/>
                <w:sz w:val="18"/>
                <w:szCs w:val="18"/>
              </w:rPr>
              <w:t>《土地管理法》、《国务院关于深化改革严格土地管理的决定》</w:t>
            </w:r>
          </w:p>
        </w:tc>
        <w:tc>
          <w:tcPr>
            <w:tcW w:w="1980" w:type="dxa"/>
            <w:shd w:val="clear" w:color="auto" w:fill="auto"/>
            <w:vAlign w:val="center"/>
          </w:tcPr>
          <w:p>
            <w:pPr>
              <w:widowControl/>
              <w:spacing w:line="240" w:lineRule="exact"/>
              <w:rPr>
                <w:rFonts w:ascii="仿宋_GB2312" w:eastAsia="仿宋_GB2312"/>
                <w:color w:val="000000"/>
                <w:sz w:val="18"/>
                <w:szCs w:val="18"/>
              </w:rPr>
            </w:pPr>
            <w:r>
              <w:rPr>
                <w:rFonts w:hint="eastAsia" w:ascii="仿宋_GB2312" w:eastAsia="仿宋_GB2312"/>
                <w:color w:val="000000"/>
                <w:sz w:val="18"/>
                <w:szCs w:val="18"/>
              </w:rPr>
              <w:t>拟征收土地现状调查结束后5个工作日内，在村公示栏公开。</w:t>
            </w:r>
          </w:p>
        </w:tc>
        <w:tc>
          <w:tcPr>
            <w:tcW w:w="1620" w:type="dxa"/>
            <w:vMerge w:val="restart"/>
            <w:shd w:val="clear" w:color="auto" w:fill="auto"/>
            <w:vAlign w:val="center"/>
          </w:tcPr>
          <w:p>
            <w:pPr>
              <w:widowControl/>
              <w:spacing w:line="240" w:lineRule="exact"/>
              <w:rPr>
                <w:rFonts w:ascii="仿宋_GB2312" w:eastAsia="仿宋_GB2312"/>
                <w:color w:val="000000"/>
                <w:sz w:val="18"/>
                <w:szCs w:val="18"/>
              </w:rPr>
            </w:pPr>
            <w:r>
              <w:rPr>
                <w:rFonts w:hint="eastAsia" w:ascii="仿宋_GB2312" w:eastAsia="仿宋_GB2312"/>
                <w:color w:val="000000"/>
                <w:sz w:val="18"/>
                <w:szCs w:val="18"/>
              </w:rPr>
              <w:t>黄羌镇政府</w:t>
            </w:r>
          </w:p>
        </w:tc>
        <w:tc>
          <w:tcPr>
            <w:tcW w:w="1786" w:type="dxa"/>
            <w:vMerge w:val="restart"/>
            <w:shd w:val="clear" w:color="auto" w:fill="auto"/>
            <w:vAlign w:val="center"/>
          </w:tcPr>
          <w:p>
            <w:pPr>
              <w:widowControl/>
              <w:spacing w:line="240" w:lineRule="exact"/>
              <w:rPr>
                <w:rFonts w:ascii="仿宋_GB2312" w:eastAsia="仿宋_GB2312"/>
                <w:color w:val="000000"/>
                <w:sz w:val="18"/>
                <w:szCs w:val="18"/>
              </w:rPr>
            </w:pPr>
            <w:r>
              <w:rPr>
                <w:rFonts w:hint="eastAsia" w:ascii="仿宋_GB2312" w:eastAsia="仿宋_GB2312"/>
                <w:color w:val="000000"/>
                <w:sz w:val="18"/>
                <w:szCs w:val="18"/>
              </w:rPr>
              <w:t>■社区/ 村公示栏</w:t>
            </w:r>
          </w:p>
          <w:p>
            <w:pPr>
              <w:widowControl/>
              <w:spacing w:line="240" w:lineRule="exact"/>
              <w:rPr>
                <w:rFonts w:ascii="仿宋_GB2312" w:eastAsia="仿宋_GB2312"/>
                <w:color w:val="000000"/>
                <w:sz w:val="18"/>
                <w:szCs w:val="18"/>
              </w:rPr>
            </w:pPr>
            <w:r>
              <w:rPr>
                <w:rFonts w:hint="eastAsia" w:ascii="仿宋_GB2312" w:eastAsia="仿宋_GB2312"/>
                <w:color w:val="000000"/>
                <w:sz w:val="18"/>
                <w:szCs w:val="18"/>
              </w:rPr>
              <w:t xml:space="preserve">▲政府网站    </w:t>
            </w:r>
          </w:p>
          <w:p>
            <w:pPr>
              <w:widowControl/>
              <w:spacing w:line="240" w:lineRule="exact"/>
              <w:rPr>
                <w:rFonts w:ascii="仿宋_GB2312" w:eastAsia="仿宋_GB2312"/>
                <w:color w:val="000000"/>
                <w:sz w:val="18"/>
                <w:szCs w:val="18"/>
              </w:rPr>
            </w:pPr>
            <w:r>
              <w:rPr>
                <w:rFonts w:hint="eastAsia" w:ascii="仿宋_GB2312" w:eastAsia="仿宋_GB2312"/>
                <w:color w:val="000000"/>
                <w:sz w:val="18"/>
                <w:szCs w:val="18"/>
              </w:rPr>
              <w:t>▲征地信息公开平台</w:t>
            </w:r>
          </w:p>
          <w:p>
            <w:pPr>
              <w:widowControl/>
              <w:rPr>
                <w:rFonts w:ascii="仿宋_GB2312" w:eastAsia="仿宋_GB2312"/>
                <w:color w:val="000000"/>
                <w:sz w:val="18"/>
                <w:szCs w:val="18"/>
              </w:rPr>
            </w:pPr>
            <w:r>
              <w:rPr>
                <w:rFonts w:hint="eastAsia" w:ascii="仿宋_GB2312" w:eastAsia="仿宋_GB2312"/>
                <w:color w:val="000000"/>
                <w:sz w:val="18"/>
                <w:szCs w:val="18"/>
              </w:rPr>
              <w:br w:type="textWrapping"/>
            </w:r>
          </w:p>
        </w:tc>
        <w:tc>
          <w:tcPr>
            <w:tcW w:w="554" w:type="dxa"/>
            <w:shd w:val="clear" w:color="auto" w:fill="auto"/>
            <w:vAlign w:val="center"/>
          </w:tcPr>
          <w:p>
            <w:pPr>
              <w:widowControl/>
              <w:jc w:val="center"/>
              <w:rPr>
                <w:rFonts w:ascii="仿宋_GB2312" w:eastAsia="仿宋_GB2312"/>
                <w:color w:val="000000"/>
                <w:sz w:val="18"/>
                <w:szCs w:val="18"/>
              </w:rPr>
            </w:pPr>
          </w:p>
        </w:tc>
        <w:tc>
          <w:tcPr>
            <w:tcW w:w="875" w:type="dxa"/>
            <w:shd w:val="clear" w:color="auto" w:fill="auto"/>
            <w:vAlign w:val="center"/>
          </w:tcPr>
          <w:p>
            <w:pPr>
              <w:jc w:val="center"/>
              <w:rPr>
                <w:rFonts w:ascii="仿宋_GB2312" w:eastAsia="仿宋_GB2312"/>
                <w:color w:val="000000"/>
                <w:sz w:val="18"/>
                <w:szCs w:val="18"/>
              </w:rPr>
            </w:pPr>
            <w:r>
              <w:rPr>
                <w:rFonts w:hint="eastAsia" w:ascii="仿宋_GB2312" w:eastAsia="仿宋_GB2312"/>
                <w:color w:val="000000"/>
                <w:sz w:val="18"/>
                <w:szCs w:val="18"/>
              </w:rPr>
              <w:t>√面向拟征收土地所在地的村集体成员</w:t>
            </w:r>
          </w:p>
        </w:tc>
        <w:tc>
          <w:tcPr>
            <w:tcW w:w="551" w:type="dxa"/>
            <w:vMerge w:val="restart"/>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vMerge w:val="restart"/>
            <w:shd w:val="clear" w:color="auto" w:fill="auto"/>
            <w:vAlign w:val="center"/>
          </w:tcPr>
          <w:p>
            <w:pPr>
              <w:widowControl/>
              <w:jc w:val="center"/>
              <w:rPr>
                <w:rFonts w:ascii="仿宋_GB2312" w:eastAsia="仿宋_GB2312"/>
                <w:color w:val="000000"/>
                <w:sz w:val="18"/>
                <w:szCs w:val="18"/>
              </w:rPr>
            </w:pPr>
          </w:p>
        </w:tc>
        <w:tc>
          <w:tcPr>
            <w:tcW w:w="720" w:type="dxa"/>
            <w:vMerge w:val="restart"/>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vMerge w:val="restart"/>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shd w:val="clear" w:color="auto" w:fill="auto"/>
            <w:vAlign w:val="center"/>
          </w:tcPr>
          <w:p>
            <w:pPr>
              <w:widowControl/>
              <w:jc w:val="center"/>
              <w:rPr>
                <w:rFonts w:ascii="仿宋_GB2312" w:eastAsia="仿宋_GB2312"/>
                <w:color w:val="000000"/>
                <w:sz w:val="18"/>
                <w:szCs w:val="18"/>
              </w:rPr>
            </w:pPr>
          </w:p>
        </w:tc>
        <w:tc>
          <w:tcPr>
            <w:tcW w:w="720" w:type="dxa"/>
            <w:vMerge w:val="continue"/>
            <w:shd w:val="clear" w:color="auto" w:fill="auto"/>
            <w:vAlign w:val="center"/>
          </w:tcPr>
          <w:p>
            <w:pPr>
              <w:widowControl/>
              <w:jc w:val="center"/>
              <w:rPr>
                <w:rFonts w:ascii="仿宋_GB2312" w:eastAsia="仿宋_GB2312"/>
                <w:color w:val="000000"/>
                <w:sz w:val="18"/>
                <w:szCs w:val="18"/>
              </w:rPr>
            </w:pPr>
          </w:p>
        </w:tc>
        <w:tc>
          <w:tcPr>
            <w:tcW w:w="720" w:type="dxa"/>
            <w:vMerge w:val="continue"/>
            <w:shd w:val="clear" w:color="auto" w:fill="auto"/>
            <w:vAlign w:val="center"/>
          </w:tcPr>
          <w:p>
            <w:pPr>
              <w:widowControl/>
              <w:spacing w:line="320" w:lineRule="exact"/>
              <w:jc w:val="center"/>
              <w:rPr>
                <w:rFonts w:ascii="仿宋_GB2312" w:eastAsia="仿宋_GB2312"/>
                <w:color w:val="000000"/>
                <w:sz w:val="18"/>
                <w:szCs w:val="18"/>
              </w:rPr>
            </w:pPr>
          </w:p>
        </w:tc>
        <w:tc>
          <w:tcPr>
            <w:tcW w:w="2714" w:type="dxa"/>
            <w:vMerge w:val="continue"/>
            <w:shd w:val="clear" w:color="auto" w:fill="auto"/>
            <w:vAlign w:val="center"/>
          </w:tcPr>
          <w:p>
            <w:pPr>
              <w:rPr>
                <w:rFonts w:ascii="仿宋_GB2312" w:eastAsia="仿宋_GB2312"/>
                <w:color w:val="000000"/>
                <w:sz w:val="18"/>
                <w:szCs w:val="18"/>
              </w:rPr>
            </w:pPr>
          </w:p>
        </w:tc>
        <w:tc>
          <w:tcPr>
            <w:tcW w:w="1260" w:type="dxa"/>
            <w:vMerge w:val="continue"/>
            <w:shd w:val="clear" w:color="auto" w:fill="auto"/>
            <w:vAlign w:val="center"/>
          </w:tcPr>
          <w:p>
            <w:pPr>
              <w:widowControl/>
              <w:rPr>
                <w:rFonts w:ascii="仿宋_GB2312" w:eastAsia="仿宋_GB2312"/>
                <w:color w:val="000000"/>
                <w:sz w:val="18"/>
                <w:szCs w:val="18"/>
              </w:rPr>
            </w:pPr>
          </w:p>
        </w:tc>
        <w:tc>
          <w:tcPr>
            <w:tcW w:w="1980" w:type="dxa"/>
            <w:shd w:val="clear" w:color="auto" w:fill="auto"/>
            <w:vAlign w:val="center"/>
          </w:tcPr>
          <w:p>
            <w:pPr>
              <w:spacing w:line="240" w:lineRule="exact"/>
              <w:rPr>
                <w:rFonts w:ascii="仿宋_GB2312" w:eastAsia="仿宋_GB2312"/>
                <w:color w:val="000000"/>
                <w:sz w:val="18"/>
                <w:szCs w:val="18"/>
              </w:rPr>
            </w:pPr>
            <w:r>
              <w:rPr>
                <w:rFonts w:hint="eastAsia" w:ascii="仿宋_GB2312" w:eastAsia="仿宋_GB2312"/>
                <w:color w:val="000000"/>
                <w:sz w:val="18"/>
                <w:szCs w:val="18"/>
              </w:rPr>
              <w:t>收到征地批准文件之日起10个工作日内，在政府网站、征地信息公开平台公开。</w:t>
            </w:r>
          </w:p>
        </w:tc>
        <w:tc>
          <w:tcPr>
            <w:tcW w:w="1620" w:type="dxa"/>
            <w:vMerge w:val="continue"/>
            <w:shd w:val="clear" w:color="auto" w:fill="auto"/>
            <w:vAlign w:val="center"/>
          </w:tcPr>
          <w:p>
            <w:pPr>
              <w:widowControl/>
              <w:spacing w:line="320" w:lineRule="exact"/>
              <w:jc w:val="center"/>
              <w:rPr>
                <w:rFonts w:ascii="仿宋_GB2312" w:eastAsia="仿宋_GB2312"/>
                <w:color w:val="000000"/>
                <w:sz w:val="18"/>
                <w:szCs w:val="18"/>
              </w:rPr>
            </w:pPr>
          </w:p>
        </w:tc>
        <w:tc>
          <w:tcPr>
            <w:tcW w:w="1786" w:type="dxa"/>
            <w:vMerge w:val="continue"/>
            <w:shd w:val="clear" w:color="auto" w:fill="auto"/>
            <w:vAlign w:val="center"/>
          </w:tcPr>
          <w:p>
            <w:pPr>
              <w:widowControl/>
              <w:rPr>
                <w:rFonts w:ascii="仿宋_GB2312" w:eastAsia="仿宋_GB2312"/>
                <w:color w:val="000000"/>
                <w:sz w:val="18"/>
                <w:szCs w:val="18"/>
              </w:rPr>
            </w:pPr>
          </w:p>
        </w:tc>
        <w:tc>
          <w:tcPr>
            <w:tcW w:w="554" w:type="dxa"/>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875" w:type="dxa"/>
            <w:shd w:val="clear" w:color="auto" w:fill="auto"/>
            <w:vAlign w:val="center"/>
          </w:tcPr>
          <w:p>
            <w:pPr>
              <w:jc w:val="center"/>
              <w:rPr>
                <w:rFonts w:ascii="仿宋_GB2312" w:eastAsia="仿宋_GB2312"/>
                <w:color w:val="000000"/>
                <w:sz w:val="18"/>
                <w:szCs w:val="18"/>
              </w:rPr>
            </w:pPr>
          </w:p>
        </w:tc>
        <w:tc>
          <w:tcPr>
            <w:tcW w:w="551" w:type="dxa"/>
            <w:vMerge w:val="continue"/>
            <w:shd w:val="clear" w:color="auto" w:fill="auto"/>
            <w:vAlign w:val="center"/>
          </w:tcPr>
          <w:p>
            <w:pPr>
              <w:widowControl/>
              <w:jc w:val="center"/>
              <w:rPr>
                <w:rFonts w:ascii="仿宋_GB2312" w:eastAsia="仿宋_GB2312"/>
                <w:color w:val="000000"/>
                <w:sz w:val="18"/>
                <w:szCs w:val="18"/>
              </w:rPr>
            </w:pPr>
          </w:p>
        </w:tc>
        <w:tc>
          <w:tcPr>
            <w:tcW w:w="720" w:type="dxa"/>
            <w:vMerge w:val="continue"/>
            <w:shd w:val="clear" w:color="auto" w:fill="auto"/>
            <w:vAlign w:val="center"/>
          </w:tcPr>
          <w:p>
            <w:pPr>
              <w:widowControl/>
              <w:jc w:val="center"/>
              <w:rPr>
                <w:rFonts w:ascii="仿宋_GB2312" w:eastAsia="仿宋_GB2312"/>
                <w:color w:val="000000"/>
                <w:sz w:val="18"/>
                <w:szCs w:val="18"/>
              </w:rPr>
            </w:pPr>
          </w:p>
        </w:tc>
        <w:tc>
          <w:tcPr>
            <w:tcW w:w="720" w:type="dxa"/>
            <w:vMerge w:val="continue"/>
            <w:shd w:val="clear" w:color="auto" w:fill="auto"/>
            <w:vAlign w:val="center"/>
          </w:tcPr>
          <w:p>
            <w:pPr>
              <w:widowControl/>
              <w:jc w:val="center"/>
              <w:rPr>
                <w:rFonts w:ascii="仿宋_GB2312" w:eastAsia="仿宋_GB2312"/>
                <w:color w:val="000000"/>
                <w:sz w:val="18"/>
                <w:szCs w:val="18"/>
              </w:rPr>
            </w:pPr>
          </w:p>
        </w:tc>
        <w:tc>
          <w:tcPr>
            <w:tcW w:w="720" w:type="dxa"/>
            <w:vMerge w:val="continue"/>
            <w:shd w:val="clear" w:color="auto" w:fill="auto"/>
            <w:vAlign w:val="center"/>
          </w:tcPr>
          <w:p>
            <w:pPr>
              <w:widowControl/>
              <w:jc w:val="center"/>
              <w:rPr>
                <w:rFonts w:ascii="仿宋_GB2312"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40" w:type="dxa"/>
            <w:vMerge w:val="restart"/>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3</w:t>
            </w:r>
          </w:p>
        </w:tc>
        <w:tc>
          <w:tcPr>
            <w:tcW w:w="720" w:type="dxa"/>
            <w:vMerge w:val="continue"/>
            <w:shd w:val="clear" w:color="auto" w:fill="auto"/>
            <w:vAlign w:val="center"/>
          </w:tcPr>
          <w:p>
            <w:pPr>
              <w:widowControl/>
              <w:jc w:val="center"/>
              <w:rPr>
                <w:rFonts w:ascii="仿宋_GB2312" w:eastAsia="仿宋_GB2312"/>
                <w:color w:val="000000"/>
                <w:sz w:val="18"/>
                <w:szCs w:val="18"/>
              </w:rPr>
            </w:pPr>
          </w:p>
        </w:tc>
        <w:tc>
          <w:tcPr>
            <w:tcW w:w="720" w:type="dxa"/>
            <w:vMerge w:val="restart"/>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拟征地听证</w:t>
            </w:r>
          </w:p>
        </w:tc>
        <w:tc>
          <w:tcPr>
            <w:tcW w:w="2714" w:type="dxa"/>
            <w:vMerge w:val="restart"/>
            <w:shd w:val="clear" w:color="auto" w:fill="auto"/>
            <w:vAlign w:val="center"/>
          </w:tcPr>
          <w:p>
            <w:pPr>
              <w:rPr>
                <w:rFonts w:ascii="仿宋_GB2312" w:eastAsia="仿宋_GB2312"/>
                <w:color w:val="000000"/>
                <w:sz w:val="18"/>
                <w:szCs w:val="18"/>
              </w:rPr>
            </w:pPr>
            <w:r>
              <w:rPr>
                <w:rFonts w:hint="eastAsia" w:ascii="仿宋_GB2312" w:eastAsia="仿宋_GB2312"/>
                <w:color w:val="000000"/>
                <w:sz w:val="18"/>
                <w:szCs w:val="18"/>
              </w:rPr>
              <w:t>征地前期工作中依申请开展听证工作的，听证结果予以公开。按拟征收土地告知确定的时间制作《听证通知书》；按《听证通知书》规定的时间组织听证；实施听证的，公开听证相关材料。</w:t>
            </w:r>
          </w:p>
          <w:p>
            <w:pPr>
              <w:rPr>
                <w:rFonts w:ascii="仿宋_GB2312" w:eastAsia="仿宋_GB2312"/>
                <w:color w:val="000000"/>
                <w:sz w:val="18"/>
                <w:szCs w:val="18"/>
              </w:rPr>
            </w:pPr>
            <w:r>
              <w:rPr>
                <w:rFonts w:hint="eastAsia" w:ascii="仿宋_GB2312" w:eastAsia="仿宋_GB2312"/>
                <w:color w:val="000000"/>
                <w:sz w:val="18"/>
                <w:szCs w:val="18"/>
              </w:rPr>
              <w:t>1.《听证通知书》；</w:t>
            </w:r>
          </w:p>
          <w:p>
            <w:pPr>
              <w:rPr>
                <w:rFonts w:ascii="仿宋_GB2312" w:eastAsia="仿宋_GB2312"/>
                <w:color w:val="000000"/>
                <w:sz w:val="18"/>
                <w:szCs w:val="18"/>
              </w:rPr>
            </w:pPr>
            <w:r>
              <w:rPr>
                <w:rFonts w:hint="eastAsia" w:ascii="仿宋_GB2312" w:eastAsia="仿宋_GB2312"/>
                <w:color w:val="000000"/>
                <w:sz w:val="18"/>
                <w:szCs w:val="18"/>
              </w:rPr>
              <w:t>2.听证处理意见；</w:t>
            </w:r>
          </w:p>
          <w:p>
            <w:pPr>
              <w:rPr>
                <w:rFonts w:ascii="仿宋_GB2312" w:eastAsia="仿宋_GB2312"/>
                <w:color w:val="000000"/>
                <w:sz w:val="18"/>
                <w:szCs w:val="18"/>
              </w:rPr>
            </w:pPr>
            <w:r>
              <w:rPr>
                <w:rFonts w:hint="eastAsia" w:ascii="仿宋_GB2312" w:eastAsia="仿宋_GB2312"/>
                <w:color w:val="000000"/>
                <w:sz w:val="18"/>
                <w:szCs w:val="18"/>
              </w:rPr>
              <w:t>〔*听证笔录有关资料〕。</w:t>
            </w:r>
          </w:p>
        </w:tc>
        <w:tc>
          <w:tcPr>
            <w:tcW w:w="1260" w:type="dxa"/>
            <w:vMerge w:val="restart"/>
            <w:shd w:val="clear" w:color="auto" w:fill="auto"/>
            <w:vAlign w:val="center"/>
          </w:tcPr>
          <w:p>
            <w:pPr>
              <w:widowControl/>
              <w:rPr>
                <w:rFonts w:ascii="仿宋_GB2312" w:eastAsia="仿宋_GB2312"/>
                <w:color w:val="000000"/>
                <w:sz w:val="18"/>
                <w:szCs w:val="18"/>
              </w:rPr>
            </w:pPr>
            <w:r>
              <w:rPr>
                <w:rFonts w:hint="eastAsia" w:ascii="仿宋_GB2312" w:eastAsia="仿宋_GB2312"/>
                <w:color w:val="000000"/>
                <w:sz w:val="18"/>
                <w:szCs w:val="18"/>
              </w:rPr>
              <w:t>《国土资源听证规定》、《国土资源部办公厅关于进一步做好市县征地信息公开工作有关问题的通知》</w:t>
            </w:r>
          </w:p>
        </w:tc>
        <w:tc>
          <w:tcPr>
            <w:tcW w:w="1980" w:type="dxa"/>
            <w:shd w:val="clear" w:color="auto" w:fill="auto"/>
            <w:vAlign w:val="center"/>
          </w:tcPr>
          <w:p>
            <w:pPr>
              <w:rPr>
                <w:rFonts w:ascii="仿宋_GB2312" w:eastAsia="仿宋_GB2312"/>
                <w:color w:val="000000"/>
                <w:sz w:val="18"/>
                <w:szCs w:val="18"/>
              </w:rPr>
            </w:pPr>
            <w:r>
              <w:rPr>
                <w:rFonts w:hint="eastAsia" w:ascii="仿宋_GB2312" w:eastAsia="仿宋_GB2312"/>
                <w:color w:val="000000"/>
                <w:sz w:val="18"/>
                <w:szCs w:val="18"/>
              </w:rPr>
              <w:t>①《听证通知书》应在组织听证7个工作日前予以公开；②其他听证公开内容在拟征地听证工作结束后5个工作日内在村公示栏公开。</w:t>
            </w:r>
          </w:p>
        </w:tc>
        <w:tc>
          <w:tcPr>
            <w:tcW w:w="1620" w:type="dxa"/>
            <w:vMerge w:val="restart"/>
            <w:shd w:val="clear" w:color="auto" w:fill="auto"/>
            <w:vAlign w:val="center"/>
          </w:tcPr>
          <w:p>
            <w:pPr>
              <w:widowControl/>
              <w:rPr>
                <w:rFonts w:ascii="仿宋_GB2312" w:eastAsia="仿宋_GB2312"/>
                <w:color w:val="000000"/>
                <w:sz w:val="18"/>
                <w:szCs w:val="18"/>
              </w:rPr>
            </w:pPr>
            <w:r>
              <w:rPr>
                <w:rFonts w:hint="eastAsia" w:ascii="仿宋_GB2312" w:eastAsia="仿宋_GB2312"/>
                <w:color w:val="000000"/>
                <w:sz w:val="18"/>
                <w:szCs w:val="18"/>
              </w:rPr>
              <w:t>黄羌镇政府</w:t>
            </w:r>
          </w:p>
        </w:tc>
        <w:tc>
          <w:tcPr>
            <w:tcW w:w="1786" w:type="dxa"/>
            <w:vMerge w:val="restart"/>
            <w:shd w:val="clear" w:color="auto" w:fill="auto"/>
            <w:vAlign w:val="center"/>
          </w:tcPr>
          <w:p>
            <w:pPr>
              <w:widowControl/>
              <w:spacing w:line="240" w:lineRule="exact"/>
              <w:rPr>
                <w:rFonts w:ascii="仿宋_GB2312" w:eastAsia="仿宋_GB2312"/>
                <w:color w:val="000000"/>
                <w:sz w:val="18"/>
                <w:szCs w:val="18"/>
              </w:rPr>
            </w:pPr>
            <w:r>
              <w:rPr>
                <w:rFonts w:hint="eastAsia" w:ascii="仿宋_GB2312" w:eastAsia="仿宋_GB2312"/>
                <w:color w:val="000000"/>
                <w:sz w:val="18"/>
                <w:szCs w:val="18"/>
              </w:rPr>
              <w:t>■社区/ 村公示栏</w:t>
            </w:r>
          </w:p>
          <w:p>
            <w:pPr>
              <w:widowControl/>
              <w:spacing w:line="240" w:lineRule="exact"/>
              <w:rPr>
                <w:rFonts w:ascii="仿宋_GB2312" w:eastAsia="仿宋_GB2312"/>
                <w:color w:val="000000"/>
                <w:sz w:val="18"/>
                <w:szCs w:val="18"/>
              </w:rPr>
            </w:pPr>
            <w:r>
              <w:rPr>
                <w:rFonts w:hint="eastAsia" w:ascii="仿宋_GB2312" w:eastAsia="仿宋_GB2312"/>
                <w:color w:val="000000"/>
                <w:sz w:val="18"/>
                <w:szCs w:val="18"/>
              </w:rPr>
              <w:t xml:space="preserve">▲政府网站    </w:t>
            </w:r>
          </w:p>
          <w:p>
            <w:pPr>
              <w:widowControl/>
              <w:spacing w:line="240" w:lineRule="exact"/>
              <w:rPr>
                <w:rFonts w:ascii="仿宋_GB2312" w:eastAsia="仿宋_GB2312"/>
                <w:color w:val="000000"/>
                <w:sz w:val="18"/>
                <w:szCs w:val="18"/>
              </w:rPr>
            </w:pPr>
            <w:r>
              <w:rPr>
                <w:rFonts w:hint="eastAsia" w:ascii="仿宋_GB2312" w:eastAsia="仿宋_GB2312"/>
                <w:color w:val="000000"/>
                <w:sz w:val="18"/>
                <w:szCs w:val="18"/>
              </w:rPr>
              <w:t>▲征地信息公开平台</w:t>
            </w:r>
          </w:p>
          <w:p>
            <w:pPr>
              <w:widowControl/>
              <w:rPr>
                <w:rFonts w:ascii="仿宋_GB2312" w:eastAsia="仿宋_GB2312"/>
                <w:color w:val="000000"/>
                <w:sz w:val="18"/>
                <w:szCs w:val="18"/>
              </w:rPr>
            </w:pPr>
            <w:r>
              <w:rPr>
                <w:rFonts w:hint="eastAsia" w:ascii="仿宋_GB2312" w:eastAsia="仿宋_GB2312"/>
                <w:color w:val="000000"/>
                <w:sz w:val="18"/>
                <w:szCs w:val="18"/>
              </w:rPr>
              <w:br w:type="textWrapping"/>
            </w:r>
          </w:p>
        </w:tc>
        <w:tc>
          <w:tcPr>
            <w:tcW w:w="554" w:type="dxa"/>
            <w:shd w:val="clear" w:color="auto" w:fill="auto"/>
            <w:vAlign w:val="center"/>
          </w:tcPr>
          <w:p>
            <w:pPr>
              <w:widowControl/>
              <w:jc w:val="center"/>
              <w:rPr>
                <w:rFonts w:ascii="仿宋_GB2312" w:eastAsia="仿宋_GB2312"/>
                <w:color w:val="000000"/>
                <w:sz w:val="18"/>
                <w:szCs w:val="18"/>
              </w:rPr>
            </w:pPr>
          </w:p>
        </w:tc>
        <w:tc>
          <w:tcPr>
            <w:tcW w:w="875" w:type="dxa"/>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√面向拟征收土地所在地的村集体成员</w:t>
            </w:r>
          </w:p>
        </w:tc>
        <w:tc>
          <w:tcPr>
            <w:tcW w:w="551" w:type="dxa"/>
            <w:vMerge w:val="restart"/>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vMerge w:val="restart"/>
            <w:shd w:val="clear" w:color="auto" w:fill="auto"/>
            <w:vAlign w:val="center"/>
          </w:tcPr>
          <w:p>
            <w:pPr>
              <w:widowControl/>
              <w:jc w:val="center"/>
              <w:rPr>
                <w:rFonts w:ascii="仿宋_GB2312" w:eastAsia="仿宋_GB2312"/>
                <w:color w:val="000000"/>
                <w:sz w:val="18"/>
                <w:szCs w:val="18"/>
              </w:rPr>
            </w:pPr>
          </w:p>
        </w:tc>
        <w:tc>
          <w:tcPr>
            <w:tcW w:w="720" w:type="dxa"/>
            <w:vMerge w:val="restart"/>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vMerge w:val="restart"/>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shd w:val="clear" w:color="auto" w:fill="auto"/>
            <w:vAlign w:val="center"/>
          </w:tcPr>
          <w:p>
            <w:pPr>
              <w:widowControl/>
              <w:jc w:val="center"/>
              <w:rPr>
                <w:rFonts w:ascii="仿宋_GB2312" w:eastAsia="仿宋_GB2312"/>
                <w:color w:val="000000"/>
                <w:sz w:val="18"/>
                <w:szCs w:val="18"/>
              </w:rPr>
            </w:pPr>
          </w:p>
        </w:tc>
        <w:tc>
          <w:tcPr>
            <w:tcW w:w="720" w:type="dxa"/>
            <w:vMerge w:val="continue"/>
            <w:shd w:val="clear" w:color="auto" w:fill="auto"/>
            <w:vAlign w:val="center"/>
          </w:tcPr>
          <w:p>
            <w:pPr>
              <w:widowControl/>
              <w:jc w:val="center"/>
              <w:rPr>
                <w:rFonts w:ascii="仿宋_GB2312" w:eastAsia="仿宋_GB2312"/>
                <w:color w:val="000000"/>
                <w:sz w:val="18"/>
                <w:szCs w:val="18"/>
              </w:rPr>
            </w:pPr>
          </w:p>
        </w:tc>
        <w:tc>
          <w:tcPr>
            <w:tcW w:w="720" w:type="dxa"/>
            <w:vMerge w:val="continue"/>
            <w:shd w:val="clear" w:color="auto" w:fill="auto"/>
            <w:vAlign w:val="center"/>
          </w:tcPr>
          <w:p>
            <w:pPr>
              <w:widowControl/>
              <w:spacing w:line="320" w:lineRule="exact"/>
              <w:jc w:val="center"/>
              <w:rPr>
                <w:rFonts w:ascii="仿宋_GB2312" w:eastAsia="仿宋_GB2312"/>
                <w:color w:val="000000"/>
                <w:sz w:val="18"/>
                <w:szCs w:val="18"/>
              </w:rPr>
            </w:pPr>
          </w:p>
        </w:tc>
        <w:tc>
          <w:tcPr>
            <w:tcW w:w="2714" w:type="dxa"/>
            <w:vMerge w:val="continue"/>
            <w:shd w:val="clear" w:color="auto" w:fill="auto"/>
            <w:vAlign w:val="center"/>
          </w:tcPr>
          <w:p>
            <w:pPr>
              <w:widowControl/>
              <w:rPr>
                <w:rFonts w:ascii="仿宋_GB2312" w:eastAsia="仿宋_GB2312"/>
                <w:color w:val="000000"/>
                <w:sz w:val="18"/>
                <w:szCs w:val="18"/>
              </w:rPr>
            </w:pPr>
          </w:p>
        </w:tc>
        <w:tc>
          <w:tcPr>
            <w:tcW w:w="1260" w:type="dxa"/>
            <w:vMerge w:val="continue"/>
            <w:shd w:val="clear" w:color="auto" w:fill="auto"/>
            <w:vAlign w:val="center"/>
          </w:tcPr>
          <w:p>
            <w:pPr>
              <w:widowControl/>
              <w:rPr>
                <w:rFonts w:ascii="仿宋_GB2312" w:eastAsia="仿宋_GB2312"/>
                <w:color w:val="000000"/>
                <w:sz w:val="18"/>
                <w:szCs w:val="18"/>
              </w:rPr>
            </w:pPr>
          </w:p>
        </w:tc>
        <w:tc>
          <w:tcPr>
            <w:tcW w:w="1980" w:type="dxa"/>
            <w:shd w:val="clear" w:color="auto" w:fill="auto"/>
            <w:vAlign w:val="center"/>
          </w:tcPr>
          <w:p>
            <w:pPr>
              <w:rPr>
                <w:rFonts w:ascii="仿宋_GB2312" w:eastAsia="仿宋_GB2312"/>
                <w:color w:val="000000"/>
                <w:sz w:val="18"/>
                <w:szCs w:val="18"/>
              </w:rPr>
            </w:pPr>
            <w:r>
              <w:rPr>
                <w:rFonts w:hint="eastAsia" w:ascii="仿宋_GB2312" w:eastAsia="仿宋_GB2312"/>
                <w:color w:val="000000"/>
                <w:sz w:val="18"/>
                <w:szCs w:val="18"/>
              </w:rPr>
              <w:t>收到征地批准文件之日起10个工作日内，在政府网站、征地信息公开平台公开。</w:t>
            </w:r>
          </w:p>
        </w:tc>
        <w:tc>
          <w:tcPr>
            <w:tcW w:w="1620" w:type="dxa"/>
            <w:vMerge w:val="continue"/>
            <w:shd w:val="clear" w:color="auto" w:fill="auto"/>
            <w:vAlign w:val="center"/>
          </w:tcPr>
          <w:p>
            <w:pPr>
              <w:widowControl/>
              <w:spacing w:line="320" w:lineRule="exact"/>
              <w:jc w:val="center"/>
              <w:rPr>
                <w:rFonts w:ascii="仿宋_GB2312" w:eastAsia="仿宋_GB2312"/>
                <w:color w:val="000000"/>
                <w:sz w:val="18"/>
                <w:szCs w:val="18"/>
              </w:rPr>
            </w:pPr>
          </w:p>
        </w:tc>
        <w:tc>
          <w:tcPr>
            <w:tcW w:w="1786" w:type="dxa"/>
            <w:vMerge w:val="continue"/>
            <w:shd w:val="clear" w:color="auto" w:fill="auto"/>
            <w:vAlign w:val="center"/>
          </w:tcPr>
          <w:p>
            <w:pPr>
              <w:widowControl/>
              <w:rPr>
                <w:rFonts w:ascii="仿宋_GB2312" w:eastAsia="仿宋_GB2312"/>
                <w:color w:val="000000"/>
                <w:sz w:val="18"/>
                <w:szCs w:val="18"/>
              </w:rPr>
            </w:pPr>
          </w:p>
        </w:tc>
        <w:tc>
          <w:tcPr>
            <w:tcW w:w="554" w:type="dxa"/>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875" w:type="dxa"/>
            <w:shd w:val="clear" w:color="auto" w:fill="auto"/>
            <w:vAlign w:val="center"/>
          </w:tcPr>
          <w:p>
            <w:pPr>
              <w:jc w:val="center"/>
              <w:rPr>
                <w:rFonts w:ascii="仿宋_GB2312" w:eastAsia="仿宋_GB2312"/>
                <w:color w:val="000000"/>
                <w:sz w:val="18"/>
                <w:szCs w:val="18"/>
              </w:rPr>
            </w:pPr>
          </w:p>
        </w:tc>
        <w:tc>
          <w:tcPr>
            <w:tcW w:w="551" w:type="dxa"/>
            <w:vMerge w:val="continue"/>
            <w:shd w:val="clear" w:color="auto" w:fill="auto"/>
            <w:vAlign w:val="center"/>
          </w:tcPr>
          <w:p>
            <w:pPr>
              <w:widowControl/>
              <w:jc w:val="center"/>
              <w:rPr>
                <w:rFonts w:ascii="仿宋_GB2312" w:eastAsia="仿宋_GB2312"/>
                <w:color w:val="000000"/>
                <w:sz w:val="18"/>
                <w:szCs w:val="18"/>
              </w:rPr>
            </w:pPr>
          </w:p>
        </w:tc>
        <w:tc>
          <w:tcPr>
            <w:tcW w:w="720" w:type="dxa"/>
            <w:vMerge w:val="continue"/>
            <w:shd w:val="clear" w:color="auto" w:fill="auto"/>
            <w:vAlign w:val="center"/>
          </w:tcPr>
          <w:p>
            <w:pPr>
              <w:widowControl/>
              <w:jc w:val="center"/>
              <w:rPr>
                <w:rFonts w:ascii="仿宋_GB2312" w:eastAsia="仿宋_GB2312"/>
                <w:color w:val="000000"/>
                <w:sz w:val="18"/>
                <w:szCs w:val="18"/>
              </w:rPr>
            </w:pPr>
          </w:p>
        </w:tc>
        <w:tc>
          <w:tcPr>
            <w:tcW w:w="720" w:type="dxa"/>
            <w:vMerge w:val="continue"/>
            <w:shd w:val="clear" w:color="auto" w:fill="auto"/>
            <w:vAlign w:val="center"/>
          </w:tcPr>
          <w:p>
            <w:pPr>
              <w:widowControl/>
              <w:jc w:val="center"/>
              <w:rPr>
                <w:rFonts w:ascii="仿宋_GB2312" w:eastAsia="仿宋_GB2312"/>
                <w:color w:val="000000"/>
                <w:sz w:val="18"/>
                <w:szCs w:val="18"/>
              </w:rPr>
            </w:pPr>
          </w:p>
        </w:tc>
        <w:tc>
          <w:tcPr>
            <w:tcW w:w="720" w:type="dxa"/>
            <w:vMerge w:val="continue"/>
            <w:shd w:val="clear" w:color="auto" w:fill="auto"/>
            <w:vAlign w:val="center"/>
          </w:tcPr>
          <w:p>
            <w:pPr>
              <w:widowControl/>
              <w:jc w:val="center"/>
              <w:rPr>
                <w:rFonts w:ascii="仿宋_GB2312"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40" w:hRule="atLeast"/>
          <w:jc w:val="center"/>
        </w:trPr>
        <w:tc>
          <w:tcPr>
            <w:tcW w:w="540" w:type="dxa"/>
            <w:shd w:val="clear" w:color="auto" w:fill="auto"/>
            <w:vAlign w:val="center"/>
          </w:tcPr>
          <w:p>
            <w:pPr>
              <w:spacing w:line="320" w:lineRule="exact"/>
              <w:jc w:val="center"/>
              <w:rPr>
                <w:rFonts w:ascii="仿宋_GB2312" w:eastAsia="仿宋_GB2312"/>
                <w:color w:val="000000"/>
                <w:sz w:val="18"/>
                <w:szCs w:val="18"/>
              </w:rPr>
            </w:pPr>
            <w:r>
              <w:rPr>
                <w:rFonts w:hint="eastAsia" w:ascii="仿宋_GB2312" w:eastAsia="仿宋_GB2312"/>
                <w:color w:val="000000"/>
                <w:sz w:val="18"/>
                <w:szCs w:val="18"/>
              </w:rPr>
              <w:t>4</w:t>
            </w:r>
          </w:p>
        </w:tc>
        <w:tc>
          <w:tcPr>
            <w:tcW w:w="720" w:type="dxa"/>
            <w:shd w:val="clear" w:color="auto" w:fill="auto"/>
            <w:vAlign w:val="center"/>
          </w:tcPr>
          <w:p>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征地审查报批</w:t>
            </w:r>
          </w:p>
        </w:tc>
        <w:tc>
          <w:tcPr>
            <w:tcW w:w="720" w:type="dxa"/>
            <w:shd w:val="clear" w:color="auto" w:fill="auto"/>
            <w:vAlign w:val="center"/>
          </w:tcPr>
          <w:p>
            <w:pPr>
              <w:spacing w:line="300" w:lineRule="exact"/>
              <w:jc w:val="center"/>
              <w:rPr>
                <w:rFonts w:ascii="仿宋_GB2312" w:eastAsia="仿宋_GB2312"/>
                <w:color w:val="000000"/>
                <w:sz w:val="18"/>
                <w:szCs w:val="18"/>
              </w:rPr>
            </w:pPr>
            <w:r>
              <w:rPr>
                <w:rFonts w:hint="eastAsia" w:ascii="仿宋_GB2312" w:eastAsia="仿宋_GB2312"/>
                <w:color w:val="000000"/>
                <w:sz w:val="18"/>
                <w:szCs w:val="18"/>
              </w:rPr>
              <w:t>征地批准文件</w:t>
            </w:r>
          </w:p>
        </w:tc>
        <w:tc>
          <w:tcPr>
            <w:tcW w:w="2714" w:type="dxa"/>
            <w:shd w:val="clear" w:color="auto" w:fill="auto"/>
            <w:vAlign w:val="center"/>
          </w:tcPr>
          <w:p>
            <w:pPr>
              <w:spacing w:line="260" w:lineRule="exact"/>
              <w:rPr>
                <w:rFonts w:ascii="仿宋_GB2312" w:eastAsia="仿宋_GB2312"/>
                <w:color w:val="000000"/>
                <w:sz w:val="18"/>
                <w:szCs w:val="18"/>
              </w:rPr>
            </w:pPr>
            <w:r>
              <w:rPr>
                <w:rFonts w:hint="eastAsia" w:ascii="仿宋_GB2312" w:eastAsia="仿宋_GB2312"/>
                <w:color w:val="000000"/>
                <w:sz w:val="18"/>
                <w:szCs w:val="18"/>
              </w:rPr>
              <w:t xml:space="preserve">有权一级人民政府批准用地的批复文件、地方人民政府转发批复文件应予以公开。 </w:t>
            </w:r>
          </w:p>
          <w:p>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1.国务院批准用地批复文件（指用地由国务院批准）；</w:t>
            </w:r>
          </w:p>
          <w:p>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2.省级人民政府批准用地批复文件（指用地由省级人民政府批准）；</w:t>
            </w:r>
          </w:p>
          <w:p>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3.国务院批准城市用地后省级人民政府审核同意实施方案文件；</w:t>
            </w:r>
          </w:p>
          <w:p>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4.地方人民政府转发用地批复文件；</w:t>
            </w:r>
          </w:p>
          <w:p>
            <w:pPr>
              <w:spacing w:line="260" w:lineRule="exact"/>
              <w:rPr>
                <w:rFonts w:ascii="仿宋_GB2312" w:eastAsia="仿宋_GB2312"/>
                <w:color w:val="000000"/>
                <w:sz w:val="18"/>
                <w:szCs w:val="18"/>
              </w:rPr>
            </w:pPr>
            <w:r>
              <w:rPr>
                <w:rFonts w:hint="eastAsia" w:ascii="仿宋_GB2312" w:eastAsia="仿宋_GB2312"/>
                <w:color w:val="000000"/>
                <w:sz w:val="18"/>
                <w:szCs w:val="18"/>
              </w:rPr>
              <w:t>5.其他用地批准文件。</w:t>
            </w:r>
          </w:p>
        </w:tc>
        <w:tc>
          <w:tcPr>
            <w:tcW w:w="1260" w:type="dxa"/>
            <w:shd w:val="clear" w:color="auto" w:fill="auto"/>
            <w:vAlign w:val="center"/>
          </w:tcPr>
          <w:p>
            <w:pPr>
              <w:widowControl/>
              <w:spacing w:line="260" w:lineRule="exact"/>
              <w:jc w:val="left"/>
              <w:rPr>
                <w:rFonts w:ascii="仿宋_GB2312" w:eastAsia="仿宋_GB2312"/>
                <w:color w:val="000000"/>
                <w:sz w:val="18"/>
                <w:szCs w:val="18"/>
              </w:rPr>
            </w:pPr>
            <w:r>
              <w:rPr>
                <w:rFonts w:hint="eastAsia" w:ascii="仿宋_GB2312" w:eastAsia="仿宋_GB2312"/>
                <w:color w:val="000000"/>
                <w:sz w:val="18"/>
                <w:szCs w:val="18"/>
              </w:rPr>
              <w:t>《土地管理法》、《政府信息公开条例》</w:t>
            </w:r>
          </w:p>
          <w:p>
            <w:pPr>
              <w:spacing w:line="260" w:lineRule="exact"/>
              <w:jc w:val="left"/>
              <w:rPr>
                <w:rFonts w:ascii="仿宋_GB2312" w:eastAsia="仿宋_GB2312"/>
                <w:color w:val="000000"/>
                <w:sz w:val="18"/>
                <w:szCs w:val="18"/>
              </w:rPr>
            </w:pPr>
          </w:p>
        </w:tc>
        <w:tc>
          <w:tcPr>
            <w:tcW w:w="1980" w:type="dxa"/>
            <w:shd w:val="clear" w:color="auto" w:fill="auto"/>
            <w:vAlign w:val="center"/>
          </w:tcPr>
          <w:p>
            <w:pPr>
              <w:spacing w:line="260" w:lineRule="exact"/>
              <w:jc w:val="left"/>
              <w:rPr>
                <w:rFonts w:ascii="仿宋_GB2312" w:eastAsia="仿宋_GB2312"/>
                <w:color w:val="000000"/>
                <w:sz w:val="18"/>
                <w:szCs w:val="18"/>
              </w:rPr>
            </w:pPr>
            <w:r>
              <w:rPr>
                <w:rFonts w:hint="eastAsia" w:ascii="仿宋_GB2312" w:eastAsia="仿宋_GB2312"/>
                <w:color w:val="000000"/>
                <w:sz w:val="18"/>
                <w:szCs w:val="18"/>
              </w:rPr>
              <w:t>收到征地批准文件之日起10个工作日内公开。</w:t>
            </w:r>
          </w:p>
        </w:tc>
        <w:tc>
          <w:tcPr>
            <w:tcW w:w="1620" w:type="dxa"/>
            <w:shd w:val="clear" w:color="auto" w:fill="auto"/>
            <w:vAlign w:val="center"/>
          </w:tcPr>
          <w:p>
            <w:pPr>
              <w:spacing w:line="260" w:lineRule="exact"/>
              <w:jc w:val="left"/>
              <w:rPr>
                <w:rFonts w:ascii="仿宋_GB2312" w:eastAsia="仿宋_GB2312"/>
                <w:color w:val="000000"/>
                <w:sz w:val="18"/>
                <w:szCs w:val="18"/>
              </w:rPr>
            </w:pPr>
            <w:r>
              <w:rPr>
                <w:rFonts w:hint="eastAsia" w:ascii="仿宋_GB2312" w:eastAsia="仿宋_GB2312"/>
                <w:color w:val="000000"/>
                <w:sz w:val="18"/>
                <w:szCs w:val="18"/>
              </w:rPr>
              <w:t>黄羌镇政府</w:t>
            </w:r>
          </w:p>
        </w:tc>
        <w:tc>
          <w:tcPr>
            <w:tcW w:w="1786" w:type="dxa"/>
            <w:shd w:val="clear" w:color="auto" w:fill="auto"/>
            <w:vAlign w:val="center"/>
          </w:tcPr>
          <w:p>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▲政府网站</w:t>
            </w:r>
          </w:p>
          <w:p>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 xml:space="preserve">▲征地信息公开平台      </w:t>
            </w:r>
          </w:p>
          <w:p>
            <w:pPr>
              <w:spacing w:line="260" w:lineRule="exact"/>
              <w:rPr>
                <w:rFonts w:ascii="仿宋_GB2312" w:eastAsia="仿宋_GB2312"/>
                <w:color w:val="000000"/>
                <w:sz w:val="18"/>
                <w:szCs w:val="18"/>
              </w:rPr>
            </w:pPr>
            <w:r>
              <w:rPr>
                <w:rFonts w:hint="eastAsia" w:ascii="仿宋_GB2312" w:eastAsia="仿宋_GB2312"/>
                <w:color w:val="000000"/>
                <w:sz w:val="18"/>
                <w:szCs w:val="18"/>
              </w:rPr>
              <w:t>▲社区</w:t>
            </w:r>
            <w:r>
              <w:rPr>
                <w:rFonts w:ascii="仿宋_GB2312" w:eastAsia="仿宋_GB2312"/>
                <w:color w:val="000000"/>
                <w:sz w:val="18"/>
                <w:szCs w:val="18"/>
              </w:rPr>
              <w:t xml:space="preserve">/ </w:t>
            </w:r>
            <w:r>
              <w:rPr>
                <w:rFonts w:hint="eastAsia" w:ascii="仿宋_GB2312" w:eastAsia="仿宋_GB2312"/>
                <w:color w:val="000000"/>
                <w:sz w:val="18"/>
                <w:szCs w:val="18"/>
              </w:rPr>
              <w:t>村公示栏</w:t>
            </w:r>
          </w:p>
        </w:tc>
        <w:tc>
          <w:tcPr>
            <w:tcW w:w="554" w:type="dxa"/>
            <w:shd w:val="clear" w:color="auto" w:fill="auto"/>
            <w:vAlign w:val="center"/>
          </w:tcPr>
          <w:p>
            <w:pPr>
              <w:spacing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875" w:type="dxa"/>
            <w:shd w:val="clear" w:color="auto" w:fill="auto"/>
            <w:vAlign w:val="center"/>
          </w:tcPr>
          <w:p>
            <w:pPr>
              <w:widowControl/>
              <w:spacing w:line="300" w:lineRule="exact"/>
              <w:jc w:val="center"/>
              <w:rPr>
                <w:rFonts w:ascii="仿宋_GB2312" w:eastAsia="仿宋_GB2312"/>
                <w:color w:val="000000"/>
                <w:sz w:val="18"/>
                <w:szCs w:val="18"/>
              </w:rPr>
            </w:pPr>
          </w:p>
        </w:tc>
        <w:tc>
          <w:tcPr>
            <w:tcW w:w="551" w:type="dxa"/>
            <w:shd w:val="clear" w:color="auto" w:fill="auto"/>
            <w:vAlign w:val="center"/>
          </w:tcPr>
          <w:p>
            <w:pPr>
              <w:spacing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shd w:val="clear" w:color="auto" w:fill="auto"/>
            <w:vAlign w:val="center"/>
          </w:tcPr>
          <w:p>
            <w:pPr>
              <w:widowControl/>
              <w:spacing w:line="300" w:lineRule="exact"/>
              <w:jc w:val="center"/>
              <w:rPr>
                <w:rFonts w:ascii="仿宋_GB2312" w:eastAsia="仿宋_GB2312"/>
                <w:color w:val="000000"/>
                <w:sz w:val="18"/>
                <w:szCs w:val="18"/>
              </w:rPr>
            </w:pPr>
          </w:p>
        </w:tc>
        <w:tc>
          <w:tcPr>
            <w:tcW w:w="720" w:type="dxa"/>
            <w:shd w:val="clear" w:color="auto" w:fill="auto"/>
            <w:vAlign w:val="center"/>
          </w:tcPr>
          <w:p>
            <w:pPr>
              <w:spacing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shd w:val="clear" w:color="auto" w:fill="auto"/>
            <w:vAlign w:val="center"/>
          </w:tcPr>
          <w:p>
            <w:pPr>
              <w:spacing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5</w:t>
            </w:r>
          </w:p>
        </w:tc>
        <w:tc>
          <w:tcPr>
            <w:tcW w:w="720" w:type="dxa"/>
            <w:shd w:val="clear" w:color="auto" w:fill="auto"/>
            <w:vAlign w:val="center"/>
          </w:tcPr>
          <w:p>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征地组织实施</w:t>
            </w:r>
          </w:p>
        </w:tc>
        <w:tc>
          <w:tcPr>
            <w:tcW w:w="720" w:type="dxa"/>
            <w:shd w:val="clear" w:color="auto" w:fill="auto"/>
            <w:vAlign w:val="center"/>
          </w:tcPr>
          <w:p>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征收土地公告</w:t>
            </w:r>
          </w:p>
        </w:tc>
        <w:tc>
          <w:tcPr>
            <w:tcW w:w="2714" w:type="dxa"/>
            <w:shd w:val="clear" w:color="auto" w:fill="auto"/>
            <w:vAlign w:val="center"/>
          </w:tcPr>
          <w:p>
            <w:pPr>
              <w:spacing w:line="260" w:lineRule="exact"/>
              <w:rPr>
                <w:rFonts w:ascii="仿宋_GB2312" w:eastAsia="仿宋_GB2312"/>
                <w:color w:val="000000"/>
                <w:sz w:val="18"/>
                <w:szCs w:val="18"/>
              </w:rPr>
            </w:pPr>
            <w:r>
              <w:rPr>
                <w:rFonts w:hint="eastAsia" w:ascii="仿宋_GB2312" w:eastAsia="仿宋_GB2312"/>
                <w:color w:val="000000"/>
                <w:sz w:val="18"/>
                <w:szCs w:val="18"/>
              </w:rPr>
              <w:t>根据用地批复文件，县（市、区）人民政府拟定征收土地公告并予以公开。</w:t>
            </w:r>
          </w:p>
          <w:p>
            <w:pPr>
              <w:spacing w:line="260" w:lineRule="exact"/>
              <w:rPr>
                <w:rFonts w:ascii="仿宋_GB2312" w:eastAsia="仿宋_GB2312"/>
                <w:color w:val="000000"/>
                <w:sz w:val="18"/>
                <w:szCs w:val="18"/>
              </w:rPr>
            </w:pPr>
            <w:r>
              <w:rPr>
                <w:rFonts w:hint="eastAsia" w:ascii="仿宋_GB2312" w:eastAsia="仿宋_GB2312"/>
                <w:color w:val="000000"/>
                <w:sz w:val="18"/>
                <w:szCs w:val="18"/>
              </w:rPr>
              <w:t>1.征地批准机关、批准文号、批准时间和批准用途；</w:t>
            </w:r>
          </w:p>
          <w:p>
            <w:pPr>
              <w:spacing w:line="260" w:lineRule="exact"/>
              <w:rPr>
                <w:rFonts w:ascii="仿宋_GB2312" w:eastAsia="仿宋_GB2312"/>
                <w:color w:val="000000"/>
                <w:sz w:val="18"/>
                <w:szCs w:val="18"/>
              </w:rPr>
            </w:pPr>
            <w:r>
              <w:rPr>
                <w:rFonts w:hint="eastAsia" w:ascii="仿宋_GB2312" w:eastAsia="仿宋_GB2312"/>
                <w:color w:val="000000"/>
                <w:sz w:val="18"/>
                <w:szCs w:val="18"/>
              </w:rPr>
              <w:t>2.被征收土地的所有权人、位置、地类、面积；</w:t>
            </w:r>
          </w:p>
          <w:p>
            <w:pPr>
              <w:spacing w:line="260" w:lineRule="exact"/>
              <w:rPr>
                <w:rFonts w:ascii="仿宋_GB2312" w:eastAsia="仿宋_GB2312"/>
                <w:color w:val="000000"/>
                <w:sz w:val="18"/>
                <w:szCs w:val="18"/>
              </w:rPr>
            </w:pPr>
            <w:r>
              <w:rPr>
                <w:rFonts w:hint="eastAsia" w:ascii="仿宋_GB2312" w:eastAsia="仿宋_GB2312"/>
                <w:color w:val="000000"/>
                <w:sz w:val="18"/>
                <w:szCs w:val="18"/>
              </w:rPr>
              <w:t>3.征地补偿标准、农业人口安置方式、社会保障途径等；</w:t>
            </w:r>
          </w:p>
          <w:p>
            <w:pPr>
              <w:spacing w:line="260" w:lineRule="exact"/>
              <w:rPr>
                <w:rFonts w:ascii="仿宋_GB2312" w:eastAsia="仿宋_GB2312"/>
                <w:color w:val="000000"/>
                <w:sz w:val="18"/>
                <w:szCs w:val="18"/>
              </w:rPr>
            </w:pPr>
            <w:r>
              <w:rPr>
                <w:rFonts w:hint="eastAsia" w:ascii="仿宋_GB2312" w:eastAsia="仿宋_GB2312"/>
                <w:color w:val="000000"/>
                <w:sz w:val="18"/>
                <w:szCs w:val="18"/>
              </w:rPr>
              <w:t>4.办理征地补偿登记的期限、地点和要求；</w:t>
            </w:r>
          </w:p>
          <w:p>
            <w:pPr>
              <w:spacing w:line="260" w:lineRule="exact"/>
              <w:rPr>
                <w:rFonts w:ascii="仿宋_GB2312" w:eastAsia="仿宋_GB2312"/>
                <w:color w:val="000000"/>
                <w:sz w:val="18"/>
                <w:szCs w:val="18"/>
              </w:rPr>
            </w:pPr>
            <w:r>
              <w:rPr>
                <w:rFonts w:hint="eastAsia" w:ascii="仿宋_GB2312" w:eastAsia="仿宋_GB2312"/>
                <w:color w:val="000000"/>
                <w:sz w:val="18"/>
                <w:szCs w:val="18"/>
              </w:rPr>
              <w:t>5.救济途径。</w:t>
            </w:r>
          </w:p>
        </w:tc>
        <w:tc>
          <w:tcPr>
            <w:tcW w:w="1260" w:type="dxa"/>
            <w:shd w:val="clear" w:color="auto" w:fill="auto"/>
            <w:vAlign w:val="center"/>
          </w:tcPr>
          <w:p>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《土地管理法》、《征收土地公告办法》</w:t>
            </w:r>
          </w:p>
        </w:tc>
        <w:tc>
          <w:tcPr>
            <w:tcW w:w="1980" w:type="dxa"/>
            <w:shd w:val="clear" w:color="auto" w:fill="auto"/>
            <w:vAlign w:val="center"/>
          </w:tcPr>
          <w:p>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收到征地批准文件之日起10个工作日内公开。</w:t>
            </w:r>
          </w:p>
        </w:tc>
        <w:tc>
          <w:tcPr>
            <w:tcW w:w="1620" w:type="dxa"/>
            <w:shd w:val="clear" w:color="auto" w:fill="auto"/>
            <w:vAlign w:val="center"/>
          </w:tcPr>
          <w:p>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黄羌镇政府</w:t>
            </w:r>
          </w:p>
        </w:tc>
        <w:tc>
          <w:tcPr>
            <w:tcW w:w="1786" w:type="dxa"/>
            <w:shd w:val="clear" w:color="auto" w:fill="auto"/>
            <w:vAlign w:val="center"/>
          </w:tcPr>
          <w:p>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▲政府网站</w:t>
            </w:r>
          </w:p>
          <w:p>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 xml:space="preserve">▲征地信息公开平台      </w:t>
            </w:r>
          </w:p>
          <w:p>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▲社区</w:t>
            </w:r>
            <w:r>
              <w:rPr>
                <w:rFonts w:ascii="仿宋_GB2312" w:eastAsia="仿宋_GB2312"/>
                <w:color w:val="000000"/>
                <w:sz w:val="18"/>
                <w:szCs w:val="18"/>
              </w:rPr>
              <w:t xml:space="preserve">/ </w:t>
            </w:r>
            <w:r>
              <w:rPr>
                <w:rFonts w:hint="eastAsia" w:ascii="仿宋_GB2312" w:eastAsia="仿宋_GB2312"/>
                <w:color w:val="000000"/>
                <w:sz w:val="18"/>
                <w:szCs w:val="18"/>
              </w:rPr>
              <w:t>村公示栏</w:t>
            </w:r>
          </w:p>
        </w:tc>
        <w:tc>
          <w:tcPr>
            <w:tcW w:w="554" w:type="dxa"/>
            <w:shd w:val="clear" w:color="auto" w:fill="auto"/>
            <w:vAlign w:val="center"/>
          </w:tcPr>
          <w:p>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875" w:type="dxa"/>
            <w:shd w:val="clear" w:color="auto" w:fill="auto"/>
            <w:vAlign w:val="center"/>
          </w:tcPr>
          <w:p>
            <w:pPr>
              <w:widowControl/>
              <w:spacing w:line="300" w:lineRule="exact"/>
              <w:jc w:val="center"/>
              <w:rPr>
                <w:rFonts w:ascii="仿宋_GB2312" w:eastAsia="仿宋_GB2312"/>
                <w:color w:val="000000"/>
                <w:sz w:val="18"/>
                <w:szCs w:val="18"/>
              </w:rPr>
            </w:pPr>
          </w:p>
        </w:tc>
        <w:tc>
          <w:tcPr>
            <w:tcW w:w="551" w:type="dxa"/>
            <w:shd w:val="clear" w:color="auto" w:fill="auto"/>
            <w:vAlign w:val="center"/>
          </w:tcPr>
          <w:p>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shd w:val="clear" w:color="auto" w:fill="auto"/>
            <w:vAlign w:val="center"/>
          </w:tcPr>
          <w:p>
            <w:pPr>
              <w:widowControl/>
              <w:spacing w:line="300" w:lineRule="exact"/>
              <w:jc w:val="center"/>
              <w:rPr>
                <w:rFonts w:ascii="仿宋_GB2312" w:eastAsia="仿宋_GB2312"/>
                <w:color w:val="000000"/>
                <w:sz w:val="18"/>
                <w:szCs w:val="18"/>
              </w:rPr>
            </w:pPr>
          </w:p>
        </w:tc>
        <w:tc>
          <w:tcPr>
            <w:tcW w:w="720" w:type="dxa"/>
            <w:shd w:val="clear" w:color="auto" w:fill="auto"/>
            <w:vAlign w:val="center"/>
          </w:tcPr>
          <w:p>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shd w:val="clear" w:color="auto" w:fill="auto"/>
            <w:vAlign w:val="center"/>
          </w:tcPr>
          <w:p>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6</w:t>
            </w:r>
          </w:p>
        </w:tc>
        <w:tc>
          <w:tcPr>
            <w:tcW w:w="720" w:type="dxa"/>
            <w:vMerge w:val="restart"/>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征地组织实施</w:t>
            </w:r>
          </w:p>
        </w:tc>
        <w:tc>
          <w:tcPr>
            <w:tcW w:w="720" w:type="dxa"/>
            <w:shd w:val="clear" w:color="auto" w:fill="auto"/>
            <w:vAlign w:val="center"/>
          </w:tcPr>
          <w:p>
            <w:pPr>
              <w:widowControl/>
              <w:spacing w:line="320" w:lineRule="exact"/>
              <w:jc w:val="center"/>
              <w:rPr>
                <w:rFonts w:ascii="仿宋_GB2312" w:eastAsia="仿宋_GB2312"/>
                <w:color w:val="000000"/>
                <w:sz w:val="18"/>
                <w:szCs w:val="18"/>
              </w:rPr>
            </w:pPr>
            <w:r>
              <w:rPr>
                <w:rFonts w:hint="eastAsia" w:ascii="仿宋_GB2312" w:eastAsia="仿宋_GB2312"/>
                <w:color w:val="000000"/>
                <w:sz w:val="18"/>
                <w:szCs w:val="18"/>
              </w:rPr>
              <w:t>征地补偿登记</w:t>
            </w:r>
          </w:p>
        </w:tc>
        <w:tc>
          <w:tcPr>
            <w:tcW w:w="2714" w:type="dxa"/>
            <w:shd w:val="clear" w:color="auto" w:fill="auto"/>
            <w:vAlign w:val="center"/>
          </w:tcPr>
          <w:p>
            <w:pPr>
              <w:rPr>
                <w:rFonts w:ascii="仿宋_GB2312" w:eastAsia="仿宋_GB2312"/>
                <w:color w:val="000000"/>
                <w:sz w:val="18"/>
                <w:szCs w:val="18"/>
              </w:rPr>
            </w:pPr>
            <w:r>
              <w:rPr>
                <w:rFonts w:hint="eastAsia" w:ascii="仿宋_GB2312" w:eastAsia="仿宋_GB2312"/>
                <w:color w:val="000000"/>
                <w:sz w:val="18"/>
                <w:szCs w:val="18"/>
              </w:rPr>
              <w:t>征地补偿登记汇总表。</w:t>
            </w:r>
          </w:p>
          <w:p>
            <w:pPr>
              <w:rPr>
                <w:rFonts w:ascii="仿宋_GB2312" w:eastAsia="仿宋_GB2312"/>
                <w:color w:val="000000"/>
                <w:sz w:val="18"/>
                <w:szCs w:val="18"/>
              </w:rPr>
            </w:pPr>
            <w:r>
              <w:rPr>
                <w:rFonts w:hint="eastAsia" w:ascii="仿宋_GB2312" w:eastAsia="仿宋_GB2312"/>
                <w:color w:val="000000"/>
                <w:sz w:val="18"/>
                <w:szCs w:val="18"/>
              </w:rPr>
              <w:t>〔*征地补偿登记前置与征收土地现状调查合并进行的，在前置环节一并公开〕。</w:t>
            </w:r>
          </w:p>
        </w:tc>
        <w:tc>
          <w:tcPr>
            <w:tcW w:w="1260" w:type="dxa"/>
            <w:shd w:val="clear" w:color="auto" w:fill="auto"/>
            <w:vAlign w:val="center"/>
          </w:tcPr>
          <w:p>
            <w:pPr>
              <w:widowControl/>
              <w:spacing w:line="320" w:lineRule="exact"/>
              <w:rPr>
                <w:rFonts w:ascii="仿宋_GB2312" w:eastAsia="仿宋_GB2312"/>
                <w:color w:val="000000"/>
                <w:sz w:val="18"/>
                <w:szCs w:val="18"/>
              </w:rPr>
            </w:pPr>
            <w:r>
              <w:rPr>
                <w:rFonts w:hint="eastAsia" w:ascii="仿宋_GB2312" w:eastAsia="仿宋_GB2312"/>
                <w:color w:val="000000"/>
                <w:sz w:val="18"/>
                <w:szCs w:val="18"/>
              </w:rPr>
              <w:t>《土地管理法》、《政府信息公开条例》</w:t>
            </w:r>
          </w:p>
        </w:tc>
        <w:tc>
          <w:tcPr>
            <w:tcW w:w="1980" w:type="dxa"/>
            <w:shd w:val="clear" w:color="auto" w:fill="auto"/>
            <w:vAlign w:val="center"/>
          </w:tcPr>
          <w:p>
            <w:pPr>
              <w:widowControl/>
              <w:spacing w:line="320" w:lineRule="exact"/>
              <w:rPr>
                <w:rFonts w:ascii="仿宋_GB2312" w:eastAsia="仿宋_GB2312"/>
                <w:color w:val="000000"/>
                <w:sz w:val="18"/>
                <w:szCs w:val="18"/>
              </w:rPr>
            </w:pPr>
            <w:r>
              <w:rPr>
                <w:rFonts w:hint="eastAsia" w:ascii="仿宋_GB2312" w:eastAsia="仿宋_GB2312"/>
                <w:color w:val="000000"/>
                <w:sz w:val="18"/>
                <w:szCs w:val="18"/>
              </w:rPr>
              <w:t>征地补偿登记结束后5个工作日内公开。公示结束后，转为依申请公开。</w:t>
            </w:r>
          </w:p>
        </w:tc>
        <w:tc>
          <w:tcPr>
            <w:tcW w:w="1620" w:type="dxa"/>
            <w:shd w:val="clear" w:color="auto" w:fill="auto"/>
            <w:vAlign w:val="center"/>
          </w:tcPr>
          <w:p>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黄羌镇政府</w:t>
            </w:r>
          </w:p>
        </w:tc>
        <w:tc>
          <w:tcPr>
            <w:tcW w:w="1786" w:type="dxa"/>
            <w:shd w:val="clear" w:color="auto" w:fill="auto"/>
            <w:vAlign w:val="center"/>
          </w:tcPr>
          <w:p>
            <w:pPr>
              <w:widowControl/>
              <w:rPr>
                <w:rFonts w:ascii="仿宋_GB2312" w:eastAsia="仿宋_GB2312"/>
                <w:color w:val="000000"/>
                <w:sz w:val="18"/>
                <w:szCs w:val="18"/>
              </w:rPr>
            </w:pPr>
            <w:r>
              <w:rPr>
                <w:rFonts w:hint="eastAsia" w:ascii="仿宋_GB2312" w:eastAsia="仿宋_GB2312"/>
                <w:color w:val="000000"/>
                <w:sz w:val="18"/>
                <w:szCs w:val="18"/>
              </w:rPr>
              <w:t>■社区</w:t>
            </w:r>
            <w:r>
              <w:rPr>
                <w:rFonts w:ascii="仿宋_GB2312" w:eastAsia="仿宋_GB2312"/>
                <w:color w:val="000000"/>
                <w:sz w:val="18"/>
                <w:szCs w:val="18"/>
              </w:rPr>
              <w:t xml:space="preserve">/ </w:t>
            </w:r>
            <w:r>
              <w:rPr>
                <w:rFonts w:hint="eastAsia" w:ascii="仿宋_GB2312" w:eastAsia="仿宋_GB2312"/>
                <w:color w:val="000000"/>
                <w:sz w:val="18"/>
                <w:szCs w:val="18"/>
              </w:rPr>
              <w:t xml:space="preserve">村公示栏 </w:t>
            </w:r>
          </w:p>
        </w:tc>
        <w:tc>
          <w:tcPr>
            <w:tcW w:w="554" w:type="dxa"/>
            <w:shd w:val="clear" w:color="auto" w:fill="auto"/>
            <w:vAlign w:val="center"/>
          </w:tcPr>
          <w:p>
            <w:pPr>
              <w:widowControl/>
              <w:jc w:val="center"/>
              <w:rPr>
                <w:rFonts w:ascii="仿宋_GB2312" w:eastAsia="仿宋_GB2312"/>
                <w:color w:val="000000"/>
                <w:sz w:val="18"/>
                <w:szCs w:val="18"/>
              </w:rPr>
            </w:pPr>
          </w:p>
        </w:tc>
        <w:tc>
          <w:tcPr>
            <w:tcW w:w="875" w:type="dxa"/>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√拟征收土地所在地的村集体成员</w:t>
            </w:r>
          </w:p>
        </w:tc>
        <w:tc>
          <w:tcPr>
            <w:tcW w:w="551" w:type="dxa"/>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shd w:val="clear" w:color="auto" w:fill="auto"/>
            <w:vAlign w:val="center"/>
          </w:tcPr>
          <w:p>
            <w:pPr>
              <w:widowControl/>
              <w:jc w:val="center"/>
              <w:rPr>
                <w:rFonts w:ascii="仿宋_GB2312" w:eastAsia="仿宋_GB2312"/>
                <w:color w:val="000000"/>
                <w:sz w:val="18"/>
                <w:szCs w:val="18"/>
              </w:rPr>
            </w:pPr>
          </w:p>
        </w:tc>
        <w:tc>
          <w:tcPr>
            <w:tcW w:w="720" w:type="dxa"/>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7</w:t>
            </w:r>
          </w:p>
        </w:tc>
        <w:tc>
          <w:tcPr>
            <w:tcW w:w="720" w:type="dxa"/>
            <w:vMerge w:val="continue"/>
            <w:shd w:val="clear" w:color="auto" w:fill="auto"/>
            <w:vAlign w:val="center"/>
          </w:tcPr>
          <w:p>
            <w:pPr>
              <w:widowControl/>
              <w:jc w:val="center"/>
              <w:rPr>
                <w:rFonts w:ascii="仿宋_GB2312" w:eastAsia="仿宋_GB2312"/>
                <w:color w:val="000000"/>
                <w:sz w:val="18"/>
                <w:szCs w:val="18"/>
              </w:rPr>
            </w:pPr>
          </w:p>
        </w:tc>
        <w:tc>
          <w:tcPr>
            <w:tcW w:w="720" w:type="dxa"/>
            <w:shd w:val="clear" w:color="auto" w:fill="auto"/>
            <w:vAlign w:val="center"/>
          </w:tcPr>
          <w:p>
            <w:pPr>
              <w:widowControl/>
              <w:spacing w:line="320" w:lineRule="exact"/>
              <w:jc w:val="center"/>
              <w:rPr>
                <w:rFonts w:ascii="仿宋_GB2312" w:eastAsia="仿宋_GB2312"/>
                <w:color w:val="000000"/>
                <w:sz w:val="18"/>
                <w:szCs w:val="18"/>
              </w:rPr>
            </w:pPr>
            <w:r>
              <w:rPr>
                <w:rFonts w:hint="eastAsia" w:ascii="仿宋_GB2312" w:eastAsia="仿宋_GB2312"/>
                <w:color w:val="000000"/>
                <w:sz w:val="18"/>
                <w:szCs w:val="18"/>
              </w:rPr>
              <w:t>征地补偿安置方案公告</w:t>
            </w:r>
          </w:p>
        </w:tc>
        <w:tc>
          <w:tcPr>
            <w:tcW w:w="2714" w:type="dxa"/>
            <w:shd w:val="clear" w:color="auto" w:fill="auto"/>
            <w:vAlign w:val="center"/>
          </w:tcPr>
          <w:p>
            <w:pPr>
              <w:rPr>
                <w:rFonts w:ascii="仿宋_GB2312" w:eastAsia="仿宋_GB2312"/>
                <w:color w:val="000000"/>
                <w:sz w:val="18"/>
                <w:szCs w:val="18"/>
              </w:rPr>
            </w:pPr>
            <w:r>
              <w:rPr>
                <w:rFonts w:hint="eastAsia" w:ascii="仿宋_GB2312" w:eastAsia="仿宋_GB2312"/>
                <w:color w:val="000000"/>
                <w:sz w:val="18"/>
                <w:szCs w:val="18"/>
              </w:rPr>
              <w:t>征收土地公告期满后，县（市、区）自然资源主管部门和负责农村集体土地征收的有关部门拟定《征地补偿安置方案》并予以公开。</w:t>
            </w:r>
          </w:p>
          <w:p>
            <w:pPr>
              <w:rPr>
                <w:rFonts w:ascii="仿宋_GB2312" w:eastAsia="仿宋_GB2312"/>
                <w:color w:val="000000"/>
                <w:sz w:val="18"/>
                <w:szCs w:val="18"/>
              </w:rPr>
            </w:pPr>
            <w:r>
              <w:rPr>
                <w:rFonts w:hint="eastAsia" w:ascii="仿宋_GB2312" w:eastAsia="仿宋_GB2312"/>
                <w:color w:val="000000"/>
                <w:sz w:val="18"/>
                <w:szCs w:val="18"/>
              </w:rPr>
              <w:t>1.被征收土地的位置、地类、面积，地上附着物和青苗的种类、数量，需要安置的农业人口和数量；</w:t>
            </w:r>
          </w:p>
          <w:p>
            <w:pPr>
              <w:rPr>
                <w:rFonts w:ascii="仿宋_GB2312" w:eastAsia="仿宋_GB2312"/>
                <w:color w:val="000000"/>
                <w:sz w:val="18"/>
                <w:szCs w:val="18"/>
              </w:rPr>
            </w:pPr>
            <w:r>
              <w:rPr>
                <w:rFonts w:hint="eastAsia" w:ascii="仿宋_GB2312" w:eastAsia="仿宋_GB2312"/>
                <w:color w:val="000000"/>
                <w:sz w:val="18"/>
                <w:szCs w:val="18"/>
              </w:rPr>
              <w:t>2.土地补偿费和安置补助费的标准、数额、支付对象和支付方式；</w:t>
            </w:r>
          </w:p>
          <w:p>
            <w:pPr>
              <w:rPr>
                <w:rFonts w:ascii="仿宋_GB2312" w:eastAsia="仿宋_GB2312"/>
                <w:color w:val="000000"/>
                <w:sz w:val="18"/>
                <w:szCs w:val="18"/>
              </w:rPr>
            </w:pPr>
            <w:r>
              <w:rPr>
                <w:rFonts w:hint="eastAsia" w:ascii="仿宋_GB2312" w:eastAsia="仿宋_GB2312"/>
                <w:color w:val="000000"/>
                <w:sz w:val="18"/>
                <w:szCs w:val="18"/>
              </w:rPr>
              <w:t>3.地上附着物和青苗的补偿标准与支付方式；</w:t>
            </w:r>
          </w:p>
          <w:p>
            <w:pPr>
              <w:rPr>
                <w:rFonts w:ascii="仿宋_GB2312" w:eastAsia="仿宋_GB2312"/>
                <w:color w:val="000000"/>
                <w:sz w:val="18"/>
                <w:szCs w:val="18"/>
              </w:rPr>
            </w:pPr>
            <w:r>
              <w:rPr>
                <w:rFonts w:hint="eastAsia" w:ascii="仿宋_GB2312" w:eastAsia="仿宋_GB2312"/>
                <w:color w:val="000000"/>
                <w:sz w:val="18"/>
                <w:szCs w:val="18"/>
              </w:rPr>
              <w:t>4.社会保障费用的筹集方法、缴费比例和办法；</w:t>
            </w:r>
          </w:p>
          <w:p>
            <w:pPr>
              <w:rPr>
                <w:rFonts w:ascii="仿宋_GB2312" w:eastAsia="仿宋_GB2312"/>
                <w:color w:val="000000"/>
                <w:sz w:val="18"/>
                <w:szCs w:val="18"/>
              </w:rPr>
            </w:pPr>
            <w:r>
              <w:rPr>
                <w:rFonts w:hint="eastAsia" w:ascii="仿宋_GB2312" w:eastAsia="仿宋_GB2312"/>
                <w:color w:val="000000"/>
                <w:sz w:val="18"/>
                <w:szCs w:val="18"/>
              </w:rPr>
              <w:t>5.农业人员安置具体途径；</w:t>
            </w:r>
          </w:p>
          <w:p>
            <w:pPr>
              <w:rPr>
                <w:rFonts w:ascii="仿宋_GB2312" w:eastAsia="仿宋_GB2312"/>
                <w:color w:val="000000"/>
                <w:sz w:val="18"/>
                <w:szCs w:val="18"/>
              </w:rPr>
            </w:pPr>
            <w:r>
              <w:rPr>
                <w:rFonts w:hint="eastAsia" w:ascii="仿宋_GB2312" w:eastAsia="仿宋_GB2312"/>
                <w:color w:val="000000"/>
                <w:sz w:val="18"/>
                <w:szCs w:val="18"/>
              </w:rPr>
              <w:t>6.其他有关征地补偿、安置的具体措施；</w:t>
            </w:r>
          </w:p>
          <w:p>
            <w:pPr>
              <w:rPr>
                <w:rFonts w:ascii="仿宋_GB2312" w:eastAsia="仿宋_GB2312"/>
                <w:color w:val="000000"/>
                <w:sz w:val="18"/>
                <w:szCs w:val="18"/>
              </w:rPr>
            </w:pPr>
            <w:r>
              <w:rPr>
                <w:rFonts w:hint="eastAsia" w:ascii="仿宋_GB2312" w:eastAsia="仿宋_GB2312"/>
                <w:color w:val="000000"/>
                <w:sz w:val="18"/>
                <w:szCs w:val="18"/>
              </w:rPr>
              <w:t>7.听证等救济途径；</w:t>
            </w:r>
          </w:p>
          <w:p>
            <w:pPr>
              <w:rPr>
                <w:rFonts w:ascii="仿宋_GB2312" w:eastAsia="仿宋_GB2312"/>
                <w:color w:val="000000"/>
                <w:sz w:val="18"/>
                <w:szCs w:val="18"/>
              </w:rPr>
            </w:pPr>
            <w:r>
              <w:rPr>
                <w:rFonts w:hint="eastAsia" w:ascii="仿宋_GB2312" w:eastAsia="仿宋_GB2312"/>
                <w:color w:val="000000"/>
                <w:sz w:val="18"/>
                <w:szCs w:val="18"/>
              </w:rPr>
              <w:t>〔*征地补偿安置方案前置的，在前置环节一并公开〕。</w:t>
            </w:r>
          </w:p>
        </w:tc>
        <w:tc>
          <w:tcPr>
            <w:tcW w:w="1260" w:type="dxa"/>
            <w:shd w:val="clear" w:color="auto" w:fill="auto"/>
            <w:vAlign w:val="center"/>
          </w:tcPr>
          <w:p>
            <w:pPr>
              <w:widowControl/>
              <w:spacing w:line="320" w:lineRule="exact"/>
              <w:rPr>
                <w:rFonts w:ascii="仿宋_GB2312" w:eastAsia="仿宋_GB2312"/>
                <w:color w:val="000000"/>
                <w:sz w:val="18"/>
                <w:szCs w:val="18"/>
              </w:rPr>
            </w:pPr>
            <w:r>
              <w:rPr>
                <w:rFonts w:hint="eastAsia" w:ascii="仿宋_GB2312" w:eastAsia="仿宋_GB2312"/>
                <w:color w:val="000000"/>
                <w:sz w:val="18"/>
                <w:szCs w:val="18"/>
              </w:rPr>
              <w:t>《国土资源部办公厅关于进一步做好市县征地信息公开工作有关问题的通知》、《征收土地公告办法》。</w:t>
            </w:r>
          </w:p>
        </w:tc>
        <w:tc>
          <w:tcPr>
            <w:tcW w:w="1980" w:type="dxa"/>
            <w:shd w:val="clear" w:color="auto" w:fill="auto"/>
            <w:vAlign w:val="center"/>
          </w:tcPr>
          <w:p>
            <w:pPr>
              <w:widowControl/>
              <w:spacing w:line="320" w:lineRule="exact"/>
              <w:ind w:firstLine="360" w:firstLineChars="200"/>
              <w:rPr>
                <w:rFonts w:ascii="仿宋_GB2312" w:eastAsia="仿宋_GB2312"/>
                <w:color w:val="000000"/>
                <w:sz w:val="18"/>
                <w:szCs w:val="18"/>
              </w:rPr>
            </w:pPr>
            <w:r>
              <w:rPr>
                <w:rFonts w:hint="eastAsia" w:ascii="仿宋_GB2312" w:eastAsia="仿宋_GB2312"/>
                <w:color w:val="000000"/>
                <w:sz w:val="18"/>
                <w:szCs w:val="18"/>
              </w:rPr>
              <w:t>拟定《征地补偿安置方案》后5个工作日内公开。</w:t>
            </w:r>
          </w:p>
          <w:p>
            <w:pPr>
              <w:widowControl/>
              <w:spacing w:line="320" w:lineRule="exact"/>
              <w:ind w:firstLine="360" w:firstLineChars="200"/>
              <w:rPr>
                <w:rFonts w:ascii="仿宋_GB2312" w:eastAsia="仿宋_GB2312"/>
                <w:color w:val="000000"/>
                <w:sz w:val="18"/>
                <w:szCs w:val="18"/>
              </w:rPr>
            </w:pPr>
            <w:r>
              <w:rPr>
                <w:rFonts w:hint="eastAsia" w:ascii="仿宋_GB2312" w:eastAsia="仿宋_GB2312"/>
                <w:color w:val="000000"/>
                <w:sz w:val="18"/>
                <w:szCs w:val="18"/>
              </w:rPr>
              <w:t>公示结束后，转为依申请公开。</w:t>
            </w:r>
          </w:p>
          <w:p>
            <w:pPr>
              <w:widowControl/>
              <w:spacing w:line="320" w:lineRule="exact"/>
              <w:rPr>
                <w:rFonts w:ascii="仿宋_GB2312" w:eastAsia="仿宋_GB2312"/>
                <w:color w:val="000000"/>
                <w:sz w:val="18"/>
                <w:szCs w:val="18"/>
              </w:rPr>
            </w:pPr>
          </w:p>
        </w:tc>
        <w:tc>
          <w:tcPr>
            <w:tcW w:w="1620" w:type="dxa"/>
            <w:shd w:val="clear" w:color="auto" w:fill="auto"/>
            <w:vAlign w:val="center"/>
          </w:tcPr>
          <w:p>
            <w:pPr>
              <w:widowControl/>
              <w:spacing w:line="320" w:lineRule="exact"/>
              <w:rPr>
                <w:rFonts w:ascii="仿宋_GB2312" w:eastAsia="仿宋_GB2312"/>
                <w:color w:val="000000"/>
                <w:sz w:val="18"/>
                <w:szCs w:val="18"/>
              </w:rPr>
            </w:pPr>
            <w:r>
              <w:rPr>
                <w:rFonts w:hint="eastAsia" w:ascii="仿宋_GB2312" w:eastAsia="仿宋_GB2312"/>
                <w:color w:val="000000"/>
                <w:sz w:val="18"/>
                <w:szCs w:val="18"/>
              </w:rPr>
              <w:t>黄羌镇政府</w:t>
            </w:r>
          </w:p>
        </w:tc>
        <w:tc>
          <w:tcPr>
            <w:tcW w:w="1786" w:type="dxa"/>
            <w:shd w:val="clear" w:color="auto" w:fill="auto"/>
            <w:vAlign w:val="center"/>
          </w:tcPr>
          <w:p>
            <w:pPr>
              <w:widowControl/>
              <w:rPr>
                <w:rFonts w:ascii="仿宋_GB2312" w:eastAsia="仿宋_GB2312"/>
                <w:color w:val="000000"/>
                <w:sz w:val="18"/>
                <w:szCs w:val="18"/>
              </w:rPr>
            </w:pPr>
            <w:r>
              <w:rPr>
                <w:rFonts w:hint="eastAsia" w:ascii="仿宋_GB2312" w:eastAsia="仿宋_GB2312"/>
                <w:color w:val="000000"/>
                <w:sz w:val="18"/>
                <w:szCs w:val="18"/>
              </w:rPr>
              <w:t>■社区</w:t>
            </w:r>
            <w:r>
              <w:rPr>
                <w:rFonts w:ascii="仿宋_GB2312" w:eastAsia="仿宋_GB2312"/>
                <w:color w:val="000000"/>
                <w:sz w:val="18"/>
                <w:szCs w:val="18"/>
              </w:rPr>
              <w:t xml:space="preserve">/ </w:t>
            </w:r>
            <w:r>
              <w:rPr>
                <w:rFonts w:hint="eastAsia" w:ascii="仿宋_GB2312" w:eastAsia="仿宋_GB2312"/>
                <w:color w:val="000000"/>
                <w:sz w:val="18"/>
                <w:szCs w:val="18"/>
              </w:rPr>
              <w:t>村公示栏</w:t>
            </w:r>
          </w:p>
        </w:tc>
        <w:tc>
          <w:tcPr>
            <w:tcW w:w="554" w:type="dxa"/>
            <w:shd w:val="clear" w:color="auto" w:fill="auto"/>
            <w:vAlign w:val="center"/>
          </w:tcPr>
          <w:p>
            <w:pPr>
              <w:widowControl/>
              <w:jc w:val="center"/>
              <w:rPr>
                <w:rFonts w:ascii="仿宋_GB2312" w:eastAsia="仿宋_GB2312"/>
                <w:color w:val="000000"/>
                <w:sz w:val="18"/>
                <w:szCs w:val="18"/>
              </w:rPr>
            </w:pPr>
          </w:p>
        </w:tc>
        <w:tc>
          <w:tcPr>
            <w:tcW w:w="875" w:type="dxa"/>
            <w:shd w:val="clear" w:color="auto" w:fill="auto"/>
            <w:vAlign w:val="center"/>
          </w:tcPr>
          <w:p>
            <w:pPr>
              <w:widowControl/>
              <w:rPr>
                <w:rFonts w:ascii="仿宋_GB2312" w:eastAsia="仿宋_GB2312"/>
                <w:color w:val="000000"/>
                <w:sz w:val="18"/>
                <w:szCs w:val="18"/>
              </w:rPr>
            </w:pPr>
            <w:r>
              <w:rPr>
                <w:rFonts w:hint="eastAsia" w:ascii="仿宋_GB2312" w:eastAsia="仿宋_GB2312"/>
                <w:color w:val="000000"/>
                <w:sz w:val="18"/>
                <w:szCs w:val="18"/>
              </w:rPr>
              <w:t>√拟征收土地所在地的村集体成员</w:t>
            </w:r>
          </w:p>
        </w:tc>
        <w:tc>
          <w:tcPr>
            <w:tcW w:w="551" w:type="dxa"/>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shd w:val="clear" w:color="auto" w:fill="auto"/>
            <w:vAlign w:val="center"/>
          </w:tcPr>
          <w:p>
            <w:pPr>
              <w:widowControl/>
              <w:jc w:val="center"/>
              <w:rPr>
                <w:rFonts w:ascii="仿宋_GB2312" w:eastAsia="仿宋_GB2312"/>
                <w:color w:val="000000"/>
                <w:sz w:val="18"/>
                <w:szCs w:val="18"/>
              </w:rPr>
            </w:pPr>
          </w:p>
        </w:tc>
        <w:tc>
          <w:tcPr>
            <w:tcW w:w="720" w:type="dxa"/>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8</w:t>
            </w:r>
          </w:p>
        </w:tc>
        <w:tc>
          <w:tcPr>
            <w:tcW w:w="720" w:type="dxa"/>
            <w:vMerge w:val="restart"/>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征地组织实施</w:t>
            </w:r>
          </w:p>
        </w:tc>
        <w:tc>
          <w:tcPr>
            <w:tcW w:w="720" w:type="dxa"/>
            <w:shd w:val="clear" w:color="auto" w:fill="auto"/>
            <w:vAlign w:val="center"/>
          </w:tcPr>
          <w:p>
            <w:pPr>
              <w:widowControl/>
              <w:spacing w:line="320" w:lineRule="exact"/>
              <w:jc w:val="left"/>
              <w:rPr>
                <w:rFonts w:ascii="仿宋_GB2312" w:eastAsia="仿宋_GB2312"/>
                <w:color w:val="000000"/>
                <w:sz w:val="18"/>
                <w:szCs w:val="18"/>
              </w:rPr>
            </w:pPr>
            <w:r>
              <w:rPr>
                <w:rFonts w:hint="eastAsia" w:ascii="仿宋_GB2312" w:eastAsia="仿宋_GB2312"/>
                <w:color w:val="000000"/>
                <w:sz w:val="18"/>
                <w:szCs w:val="18"/>
              </w:rPr>
              <w:t>征地补偿安置方案听证</w:t>
            </w:r>
          </w:p>
        </w:tc>
        <w:tc>
          <w:tcPr>
            <w:tcW w:w="2714" w:type="dxa"/>
            <w:shd w:val="clear" w:color="auto" w:fill="auto"/>
            <w:vAlign w:val="center"/>
          </w:tcPr>
          <w:p>
            <w:pPr>
              <w:rPr>
                <w:rFonts w:ascii="仿宋_GB2312" w:eastAsia="仿宋_GB2312"/>
                <w:color w:val="000000"/>
                <w:sz w:val="18"/>
                <w:szCs w:val="18"/>
              </w:rPr>
            </w:pPr>
            <w:r>
              <w:rPr>
                <w:rFonts w:hint="eastAsia" w:ascii="仿宋_GB2312" w:eastAsia="仿宋_GB2312"/>
                <w:color w:val="000000"/>
                <w:sz w:val="18"/>
                <w:szCs w:val="18"/>
              </w:rPr>
              <w:t>依申请开展听证工作的，听证结果公开。按征地补偿安置方案公告确定的时间制作《听证通知书》；按《听证通知书》规定的时间组织听证；实施听证的，公开听证相关材料。</w:t>
            </w:r>
          </w:p>
          <w:p>
            <w:pPr>
              <w:rPr>
                <w:rFonts w:ascii="仿宋_GB2312" w:eastAsia="仿宋_GB2312"/>
                <w:color w:val="000000"/>
                <w:sz w:val="18"/>
                <w:szCs w:val="18"/>
              </w:rPr>
            </w:pPr>
            <w:r>
              <w:rPr>
                <w:rFonts w:hint="eastAsia" w:ascii="仿宋_GB2312" w:eastAsia="仿宋_GB2312"/>
                <w:color w:val="000000"/>
                <w:sz w:val="18"/>
                <w:szCs w:val="18"/>
              </w:rPr>
              <w:t>1.《听证通知书》；</w:t>
            </w:r>
          </w:p>
          <w:p>
            <w:pPr>
              <w:rPr>
                <w:rFonts w:ascii="仿宋_GB2312" w:eastAsia="仿宋_GB2312"/>
                <w:color w:val="000000"/>
                <w:sz w:val="18"/>
                <w:szCs w:val="18"/>
              </w:rPr>
            </w:pPr>
            <w:r>
              <w:rPr>
                <w:rFonts w:hint="eastAsia" w:ascii="仿宋_GB2312" w:eastAsia="仿宋_GB2312"/>
                <w:color w:val="000000"/>
                <w:sz w:val="18"/>
                <w:szCs w:val="18"/>
              </w:rPr>
              <w:t>2.听证处理意见；〔*听证笔录有关资料〕。</w:t>
            </w:r>
          </w:p>
        </w:tc>
        <w:tc>
          <w:tcPr>
            <w:tcW w:w="1260" w:type="dxa"/>
            <w:shd w:val="clear" w:color="auto" w:fill="auto"/>
            <w:vAlign w:val="center"/>
          </w:tcPr>
          <w:p>
            <w:pPr>
              <w:widowControl/>
              <w:rPr>
                <w:rFonts w:ascii="仿宋_GB2312" w:eastAsia="仿宋_GB2312"/>
                <w:color w:val="000000"/>
                <w:sz w:val="18"/>
                <w:szCs w:val="18"/>
              </w:rPr>
            </w:pPr>
            <w:r>
              <w:rPr>
                <w:rFonts w:hint="eastAsia" w:ascii="仿宋_GB2312" w:eastAsia="仿宋_GB2312"/>
                <w:color w:val="000000"/>
                <w:sz w:val="18"/>
                <w:szCs w:val="18"/>
              </w:rPr>
              <w:t>《国土资源听证规定》、《国土资源部办公厅关于进一步做好市县征地信息公开工作有关问题的通知》</w:t>
            </w:r>
          </w:p>
        </w:tc>
        <w:tc>
          <w:tcPr>
            <w:tcW w:w="1980" w:type="dxa"/>
            <w:shd w:val="clear" w:color="auto" w:fill="auto"/>
            <w:vAlign w:val="center"/>
          </w:tcPr>
          <w:p>
            <w:pPr>
              <w:widowControl/>
              <w:rPr>
                <w:rFonts w:ascii="仿宋_GB2312" w:eastAsia="仿宋_GB2312"/>
                <w:color w:val="000000"/>
                <w:sz w:val="18"/>
                <w:szCs w:val="18"/>
              </w:rPr>
            </w:pPr>
            <w:r>
              <w:rPr>
                <w:rFonts w:hint="eastAsia" w:ascii="仿宋_GB2312" w:eastAsia="仿宋_GB2312"/>
                <w:color w:val="000000"/>
                <w:sz w:val="18"/>
                <w:szCs w:val="18"/>
              </w:rPr>
              <w:t>①《听证通知书》应在组织听证7个工作日前予以公开；②其他听证公开内容在征地听证结束后5个工作日内公开。公示结束后，转为依申请公开。</w:t>
            </w:r>
          </w:p>
        </w:tc>
        <w:tc>
          <w:tcPr>
            <w:tcW w:w="1620" w:type="dxa"/>
            <w:shd w:val="clear" w:color="auto" w:fill="auto"/>
            <w:vAlign w:val="center"/>
          </w:tcPr>
          <w:p>
            <w:pPr>
              <w:widowControl/>
              <w:rPr>
                <w:rFonts w:ascii="仿宋_GB2312" w:eastAsia="仿宋_GB2312"/>
                <w:color w:val="000000"/>
                <w:sz w:val="18"/>
                <w:szCs w:val="18"/>
              </w:rPr>
            </w:pPr>
            <w:r>
              <w:rPr>
                <w:rFonts w:hint="eastAsia" w:ascii="仿宋_GB2312" w:eastAsia="仿宋_GB2312"/>
                <w:color w:val="000000"/>
                <w:sz w:val="18"/>
                <w:szCs w:val="18"/>
              </w:rPr>
              <w:t>黄羌镇政府</w:t>
            </w:r>
          </w:p>
        </w:tc>
        <w:tc>
          <w:tcPr>
            <w:tcW w:w="1786" w:type="dxa"/>
            <w:shd w:val="clear" w:color="auto" w:fill="auto"/>
            <w:vAlign w:val="center"/>
          </w:tcPr>
          <w:p>
            <w:pPr>
              <w:widowControl/>
              <w:rPr>
                <w:rFonts w:ascii="仿宋_GB2312" w:eastAsia="仿宋_GB2312"/>
                <w:color w:val="000000"/>
                <w:sz w:val="18"/>
                <w:szCs w:val="18"/>
              </w:rPr>
            </w:pPr>
            <w:r>
              <w:rPr>
                <w:rFonts w:hint="eastAsia" w:ascii="仿宋_GB2312" w:eastAsia="仿宋_GB2312"/>
                <w:color w:val="000000"/>
                <w:sz w:val="18"/>
                <w:szCs w:val="18"/>
              </w:rPr>
              <w:t>■社区</w:t>
            </w:r>
            <w:r>
              <w:rPr>
                <w:rFonts w:ascii="仿宋_GB2312" w:eastAsia="仿宋_GB2312"/>
                <w:color w:val="000000"/>
                <w:sz w:val="18"/>
                <w:szCs w:val="18"/>
              </w:rPr>
              <w:t xml:space="preserve">/ </w:t>
            </w:r>
            <w:r>
              <w:rPr>
                <w:rFonts w:hint="eastAsia" w:ascii="仿宋_GB2312" w:eastAsia="仿宋_GB2312"/>
                <w:color w:val="000000"/>
                <w:sz w:val="18"/>
                <w:szCs w:val="18"/>
              </w:rPr>
              <w:t>村公示栏</w:t>
            </w:r>
          </w:p>
        </w:tc>
        <w:tc>
          <w:tcPr>
            <w:tcW w:w="554" w:type="dxa"/>
            <w:shd w:val="clear" w:color="auto" w:fill="auto"/>
            <w:vAlign w:val="center"/>
          </w:tcPr>
          <w:p>
            <w:pPr>
              <w:widowControl/>
              <w:jc w:val="center"/>
              <w:rPr>
                <w:rFonts w:ascii="仿宋_GB2312" w:eastAsia="仿宋_GB2312"/>
                <w:color w:val="000000"/>
                <w:sz w:val="18"/>
                <w:szCs w:val="18"/>
              </w:rPr>
            </w:pPr>
          </w:p>
        </w:tc>
        <w:tc>
          <w:tcPr>
            <w:tcW w:w="875" w:type="dxa"/>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√拟征收土地所在地的村集体成员</w:t>
            </w:r>
          </w:p>
        </w:tc>
        <w:tc>
          <w:tcPr>
            <w:tcW w:w="551" w:type="dxa"/>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shd w:val="clear" w:color="auto" w:fill="auto"/>
            <w:vAlign w:val="center"/>
          </w:tcPr>
          <w:p>
            <w:pPr>
              <w:widowControl/>
              <w:jc w:val="center"/>
              <w:rPr>
                <w:rFonts w:ascii="仿宋_GB2312" w:eastAsia="仿宋_GB2312"/>
                <w:color w:val="000000"/>
                <w:sz w:val="18"/>
                <w:szCs w:val="18"/>
              </w:rPr>
            </w:pPr>
          </w:p>
        </w:tc>
        <w:tc>
          <w:tcPr>
            <w:tcW w:w="720" w:type="dxa"/>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9</w:t>
            </w:r>
          </w:p>
        </w:tc>
        <w:tc>
          <w:tcPr>
            <w:tcW w:w="720" w:type="dxa"/>
            <w:vMerge w:val="continue"/>
            <w:shd w:val="clear" w:color="auto" w:fill="auto"/>
            <w:vAlign w:val="center"/>
          </w:tcPr>
          <w:p>
            <w:pPr>
              <w:widowControl/>
              <w:jc w:val="center"/>
              <w:rPr>
                <w:rFonts w:ascii="仿宋_GB2312" w:eastAsia="仿宋_GB2312"/>
                <w:color w:val="000000"/>
                <w:sz w:val="18"/>
                <w:szCs w:val="18"/>
              </w:rPr>
            </w:pPr>
          </w:p>
        </w:tc>
        <w:tc>
          <w:tcPr>
            <w:tcW w:w="720" w:type="dxa"/>
            <w:shd w:val="clear" w:color="auto" w:fill="auto"/>
            <w:vAlign w:val="center"/>
          </w:tcPr>
          <w:p>
            <w:pPr>
              <w:widowControl/>
              <w:spacing w:line="320" w:lineRule="exact"/>
              <w:jc w:val="left"/>
              <w:rPr>
                <w:rFonts w:ascii="仿宋_GB2312" w:eastAsia="仿宋_GB2312"/>
                <w:color w:val="000000"/>
                <w:sz w:val="18"/>
                <w:szCs w:val="18"/>
              </w:rPr>
            </w:pPr>
            <w:r>
              <w:rPr>
                <w:rFonts w:hint="eastAsia" w:ascii="仿宋_GB2312" w:eastAsia="仿宋_GB2312"/>
                <w:color w:val="000000"/>
                <w:sz w:val="18"/>
                <w:szCs w:val="18"/>
              </w:rPr>
              <w:t>征地补偿费用支付</w:t>
            </w:r>
          </w:p>
        </w:tc>
        <w:tc>
          <w:tcPr>
            <w:tcW w:w="2714" w:type="dxa"/>
            <w:shd w:val="clear" w:color="auto" w:fill="auto"/>
            <w:vAlign w:val="center"/>
          </w:tcPr>
          <w:p>
            <w:pPr>
              <w:widowControl/>
              <w:spacing w:line="320" w:lineRule="exact"/>
              <w:rPr>
                <w:rFonts w:ascii="仿宋_GB2312" w:eastAsia="仿宋_GB2312"/>
                <w:color w:val="000000"/>
                <w:sz w:val="18"/>
                <w:szCs w:val="18"/>
              </w:rPr>
            </w:pPr>
            <w:r>
              <w:rPr>
                <w:rFonts w:hint="eastAsia" w:ascii="仿宋_GB2312" w:eastAsia="仿宋_GB2312"/>
                <w:color w:val="000000"/>
                <w:sz w:val="18"/>
                <w:szCs w:val="18"/>
              </w:rPr>
              <w:t>征地补偿费用支付凭证。</w:t>
            </w:r>
          </w:p>
          <w:p>
            <w:pPr>
              <w:widowControl/>
              <w:spacing w:line="320" w:lineRule="exact"/>
              <w:rPr>
                <w:rFonts w:ascii="仿宋_GB2312" w:eastAsia="仿宋_GB2312"/>
                <w:color w:val="000000"/>
                <w:sz w:val="18"/>
                <w:szCs w:val="18"/>
              </w:rPr>
            </w:pPr>
            <w:r>
              <w:rPr>
                <w:rFonts w:hint="eastAsia" w:ascii="仿宋_GB2312" w:eastAsia="仿宋_GB2312"/>
                <w:color w:val="000000"/>
                <w:sz w:val="18"/>
                <w:szCs w:val="18"/>
              </w:rPr>
              <w:t>〔在被征地村公告栏张贴，予以公开，张贴之日起20个工作日后可依申请公开〕。</w:t>
            </w:r>
          </w:p>
        </w:tc>
        <w:tc>
          <w:tcPr>
            <w:tcW w:w="1260" w:type="dxa"/>
            <w:shd w:val="clear" w:color="auto" w:fill="auto"/>
            <w:vAlign w:val="center"/>
          </w:tcPr>
          <w:p>
            <w:pPr>
              <w:widowControl/>
              <w:spacing w:line="320" w:lineRule="exact"/>
              <w:rPr>
                <w:rFonts w:ascii="仿宋_GB2312" w:eastAsia="仿宋_GB2312"/>
                <w:color w:val="000000"/>
                <w:sz w:val="18"/>
                <w:szCs w:val="18"/>
              </w:rPr>
            </w:pPr>
            <w:r>
              <w:rPr>
                <w:rFonts w:hint="eastAsia" w:ascii="仿宋_GB2312" w:eastAsia="仿宋_GB2312"/>
                <w:color w:val="000000"/>
                <w:sz w:val="18"/>
                <w:szCs w:val="18"/>
              </w:rPr>
              <w:t>《政府信息公开条例》、《征收土地公告办法》</w:t>
            </w:r>
          </w:p>
          <w:p>
            <w:pPr>
              <w:widowControl/>
              <w:spacing w:line="320" w:lineRule="exact"/>
              <w:rPr>
                <w:rFonts w:ascii="仿宋_GB2312" w:eastAsia="仿宋_GB2312"/>
                <w:color w:val="000000"/>
                <w:sz w:val="18"/>
                <w:szCs w:val="18"/>
              </w:rPr>
            </w:pPr>
          </w:p>
        </w:tc>
        <w:tc>
          <w:tcPr>
            <w:tcW w:w="1980" w:type="dxa"/>
            <w:shd w:val="clear" w:color="auto" w:fill="auto"/>
            <w:vAlign w:val="center"/>
          </w:tcPr>
          <w:p>
            <w:pPr>
              <w:widowControl/>
              <w:spacing w:line="320" w:lineRule="exact"/>
              <w:rPr>
                <w:rFonts w:ascii="仿宋_GB2312" w:eastAsia="仿宋_GB2312"/>
                <w:color w:val="000000"/>
                <w:sz w:val="18"/>
                <w:szCs w:val="18"/>
              </w:rPr>
            </w:pPr>
            <w:r>
              <w:rPr>
                <w:rFonts w:hint="eastAsia" w:ascii="仿宋_GB2312" w:eastAsia="仿宋_GB2312"/>
                <w:color w:val="000000"/>
                <w:sz w:val="18"/>
                <w:szCs w:val="18"/>
              </w:rPr>
              <w:t>获得支付凭证后5个工作日内予以公开。公示结束后，转为依申请公开。</w:t>
            </w:r>
          </w:p>
        </w:tc>
        <w:tc>
          <w:tcPr>
            <w:tcW w:w="1620" w:type="dxa"/>
            <w:shd w:val="clear" w:color="auto" w:fill="auto"/>
            <w:vAlign w:val="center"/>
          </w:tcPr>
          <w:p>
            <w:pPr>
              <w:widowControl/>
              <w:spacing w:line="320" w:lineRule="exact"/>
              <w:rPr>
                <w:rFonts w:ascii="仿宋_GB2312" w:eastAsia="仿宋_GB2312"/>
                <w:color w:val="000000"/>
                <w:sz w:val="18"/>
                <w:szCs w:val="18"/>
              </w:rPr>
            </w:pPr>
            <w:r>
              <w:rPr>
                <w:rFonts w:hint="eastAsia" w:ascii="仿宋_GB2312" w:eastAsia="仿宋_GB2312"/>
                <w:color w:val="000000"/>
                <w:sz w:val="18"/>
                <w:szCs w:val="18"/>
              </w:rPr>
              <w:t>黄羌镇政府</w:t>
            </w:r>
          </w:p>
        </w:tc>
        <w:tc>
          <w:tcPr>
            <w:tcW w:w="1786" w:type="dxa"/>
            <w:shd w:val="clear" w:color="auto" w:fill="auto"/>
            <w:vAlign w:val="center"/>
          </w:tcPr>
          <w:p>
            <w:pPr>
              <w:widowControl/>
              <w:rPr>
                <w:rFonts w:ascii="仿宋_GB2312" w:eastAsia="仿宋_GB2312"/>
                <w:color w:val="000000"/>
                <w:sz w:val="18"/>
                <w:szCs w:val="18"/>
              </w:rPr>
            </w:pPr>
            <w:r>
              <w:rPr>
                <w:rFonts w:hint="eastAsia" w:ascii="仿宋_GB2312" w:eastAsia="仿宋_GB2312"/>
                <w:color w:val="000000"/>
                <w:sz w:val="18"/>
                <w:szCs w:val="18"/>
              </w:rPr>
              <w:t>■社区</w:t>
            </w:r>
            <w:r>
              <w:rPr>
                <w:rFonts w:ascii="仿宋_GB2312" w:eastAsia="仿宋_GB2312"/>
                <w:color w:val="000000"/>
                <w:sz w:val="18"/>
                <w:szCs w:val="18"/>
              </w:rPr>
              <w:t xml:space="preserve">/ </w:t>
            </w:r>
            <w:r>
              <w:rPr>
                <w:rFonts w:hint="eastAsia" w:ascii="仿宋_GB2312" w:eastAsia="仿宋_GB2312"/>
                <w:color w:val="000000"/>
                <w:sz w:val="18"/>
                <w:szCs w:val="18"/>
              </w:rPr>
              <w:t>村公示栏</w:t>
            </w:r>
          </w:p>
        </w:tc>
        <w:tc>
          <w:tcPr>
            <w:tcW w:w="554" w:type="dxa"/>
            <w:shd w:val="clear" w:color="auto" w:fill="auto"/>
            <w:vAlign w:val="center"/>
          </w:tcPr>
          <w:p>
            <w:pPr>
              <w:widowControl/>
              <w:jc w:val="center"/>
              <w:rPr>
                <w:rFonts w:ascii="仿宋_GB2312" w:eastAsia="仿宋_GB2312"/>
                <w:color w:val="000000"/>
                <w:sz w:val="18"/>
                <w:szCs w:val="18"/>
              </w:rPr>
            </w:pPr>
          </w:p>
        </w:tc>
        <w:tc>
          <w:tcPr>
            <w:tcW w:w="875" w:type="dxa"/>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√拟征收土地所在地的村集体成员</w:t>
            </w:r>
          </w:p>
        </w:tc>
        <w:tc>
          <w:tcPr>
            <w:tcW w:w="551" w:type="dxa"/>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shd w:val="clear" w:color="auto" w:fill="auto"/>
            <w:vAlign w:val="center"/>
          </w:tcPr>
          <w:p>
            <w:pPr>
              <w:widowControl/>
              <w:jc w:val="center"/>
              <w:rPr>
                <w:rFonts w:ascii="仿宋_GB2312" w:eastAsia="仿宋_GB2312"/>
                <w:color w:val="000000"/>
                <w:sz w:val="18"/>
                <w:szCs w:val="18"/>
              </w:rPr>
            </w:pPr>
          </w:p>
        </w:tc>
        <w:tc>
          <w:tcPr>
            <w:tcW w:w="720" w:type="dxa"/>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r>
    </w:tbl>
    <w:p>
      <w:pPr>
        <w:jc w:val="left"/>
        <w:rPr>
          <w:rFonts w:ascii="宋体" w:hAnsi="宋体"/>
          <w:sz w:val="18"/>
          <w:szCs w:val="18"/>
        </w:rPr>
      </w:pPr>
      <w:r>
        <w:rPr>
          <w:rFonts w:hint="eastAsia" w:ascii="宋体" w:hAnsi="宋体"/>
          <w:sz w:val="18"/>
          <w:szCs w:val="18"/>
        </w:rPr>
        <w:t>注：1.公开渠道中标注为“■”标记的，为征地实施中的公开渠道；标注为“▲”标记的，为征地批准后的公开渠道。</w:t>
      </w:r>
    </w:p>
    <w:p>
      <w:pPr>
        <w:pStyle w:val="2"/>
        <w:jc w:val="center"/>
        <w:rPr>
          <w:rFonts w:ascii="方正小标宋_GBK" w:hAnsi="方正小标宋_GBK" w:eastAsia="方正小标宋_GBK"/>
          <w:b w:val="0"/>
          <w:bCs w:val="0"/>
          <w:sz w:val="30"/>
        </w:rPr>
      </w:pPr>
      <w:r>
        <w:br w:type="page"/>
      </w:r>
      <w:bookmarkStart w:id="3" w:name="_Toc24724717"/>
    </w:p>
    <w:p>
      <w:pPr>
        <w:pStyle w:val="2"/>
        <w:jc w:val="center"/>
        <w:rPr>
          <w:rFonts w:ascii="方正小标宋_GBK" w:hAnsi="方正小标宋_GBK" w:eastAsia="方正小标宋_GBK"/>
          <w:b w:val="0"/>
          <w:bCs w:val="0"/>
          <w:sz w:val="30"/>
        </w:rPr>
      </w:pPr>
      <w:r>
        <w:rPr>
          <w:rFonts w:hint="eastAsia" w:ascii="方正小标宋_GBK" w:hAnsi="方正小标宋_GBK" w:eastAsia="方正小标宋_GBK"/>
          <w:b w:val="0"/>
          <w:bCs w:val="0"/>
          <w:sz w:val="30"/>
        </w:rPr>
        <w:t>（十四）保障性住房领域基层政务公开标准目录</w:t>
      </w:r>
      <w:bookmarkEnd w:id="3"/>
    </w:p>
    <w:tbl>
      <w:tblPr>
        <w:tblStyle w:val="6"/>
        <w:tblW w:w="15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1274"/>
        <w:gridCol w:w="1800"/>
        <w:gridCol w:w="3600"/>
        <w:gridCol w:w="1080"/>
        <w:gridCol w:w="1080"/>
        <w:gridCol w:w="1246"/>
        <w:gridCol w:w="720"/>
        <w:gridCol w:w="709"/>
        <w:gridCol w:w="551"/>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shd w:val="clear" w:color="auto" w:fill="auto"/>
            <w:vAlign w:val="center"/>
          </w:tcPr>
          <w:p>
            <w:pPr>
              <w:widowControl/>
              <w:jc w:val="center"/>
              <w:rPr>
                <w:rFonts w:ascii="Times New Roman" w:hAnsi="Times New Roman"/>
                <w:color w:val="000000"/>
                <w:kern w:val="0"/>
                <w:sz w:val="22"/>
              </w:rPr>
            </w:pPr>
            <w:r>
              <w:rPr>
                <w:rFonts w:ascii="Times New Roman" w:hAnsi="宋体"/>
                <w:color w:val="000000"/>
                <w:kern w:val="0"/>
                <w:sz w:val="22"/>
              </w:rPr>
              <w:t>序号</w:t>
            </w:r>
          </w:p>
        </w:tc>
        <w:tc>
          <w:tcPr>
            <w:tcW w:w="1994" w:type="dxa"/>
            <w:gridSpan w:val="2"/>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1800" w:type="dxa"/>
            <w:vMerge w:val="restart"/>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3600" w:type="dxa"/>
            <w:vMerge w:val="restart"/>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080" w:type="dxa"/>
            <w:vMerge w:val="restart"/>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080" w:type="dxa"/>
            <w:vMerge w:val="restart"/>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246" w:type="dxa"/>
            <w:vMerge w:val="restart"/>
            <w:shd w:val="clear" w:color="auto" w:fill="auto"/>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429" w:type="dxa"/>
            <w:gridSpan w:val="2"/>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2"/>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shd w:val="clear" w:color="auto" w:fill="auto"/>
            <w:vAlign w:val="center"/>
          </w:tcPr>
          <w:p>
            <w:pPr>
              <w:widowControl/>
              <w:jc w:val="left"/>
              <w:rPr>
                <w:rFonts w:ascii="Times New Roman" w:hAnsi="Times New Roman"/>
                <w:color w:val="000000"/>
                <w:kern w:val="0"/>
                <w:sz w:val="22"/>
              </w:rPr>
            </w:pPr>
          </w:p>
        </w:tc>
        <w:tc>
          <w:tcPr>
            <w:tcW w:w="72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1274"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1800" w:type="dxa"/>
            <w:vMerge w:val="continue"/>
            <w:shd w:val="clear" w:color="auto" w:fill="auto"/>
            <w:vAlign w:val="center"/>
          </w:tcPr>
          <w:p>
            <w:pPr>
              <w:widowControl/>
              <w:jc w:val="left"/>
              <w:rPr>
                <w:rFonts w:ascii="黑体" w:hAnsi="宋体" w:eastAsia="黑体" w:cs="宋体"/>
                <w:color w:val="000000"/>
                <w:kern w:val="0"/>
                <w:sz w:val="22"/>
              </w:rPr>
            </w:pPr>
          </w:p>
        </w:tc>
        <w:tc>
          <w:tcPr>
            <w:tcW w:w="3600" w:type="dxa"/>
            <w:vMerge w:val="continue"/>
            <w:shd w:val="clear" w:color="auto" w:fill="auto"/>
            <w:vAlign w:val="center"/>
          </w:tcPr>
          <w:p>
            <w:pPr>
              <w:widowControl/>
              <w:jc w:val="left"/>
              <w:rPr>
                <w:rFonts w:ascii="黑体" w:hAnsi="宋体" w:eastAsia="黑体" w:cs="宋体"/>
                <w:color w:val="000000"/>
                <w:kern w:val="0"/>
                <w:sz w:val="22"/>
              </w:rPr>
            </w:pPr>
          </w:p>
        </w:tc>
        <w:tc>
          <w:tcPr>
            <w:tcW w:w="1080" w:type="dxa"/>
            <w:vMerge w:val="continue"/>
            <w:shd w:val="clear" w:color="auto" w:fill="auto"/>
            <w:vAlign w:val="center"/>
          </w:tcPr>
          <w:p>
            <w:pPr>
              <w:widowControl/>
              <w:jc w:val="left"/>
              <w:rPr>
                <w:rFonts w:ascii="黑体" w:hAnsi="宋体" w:eastAsia="黑体" w:cs="宋体"/>
                <w:color w:val="000000"/>
                <w:kern w:val="0"/>
                <w:sz w:val="22"/>
              </w:rPr>
            </w:pPr>
          </w:p>
        </w:tc>
        <w:tc>
          <w:tcPr>
            <w:tcW w:w="1080" w:type="dxa"/>
            <w:vMerge w:val="continue"/>
            <w:shd w:val="clear" w:color="auto" w:fill="auto"/>
            <w:vAlign w:val="center"/>
          </w:tcPr>
          <w:p>
            <w:pPr>
              <w:widowControl/>
              <w:jc w:val="left"/>
              <w:rPr>
                <w:rFonts w:ascii="黑体" w:hAnsi="宋体" w:eastAsia="黑体" w:cs="宋体"/>
                <w:color w:val="000000"/>
                <w:kern w:val="0"/>
                <w:sz w:val="22"/>
              </w:rPr>
            </w:pPr>
          </w:p>
        </w:tc>
        <w:tc>
          <w:tcPr>
            <w:tcW w:w="1246" w:type="dxa"/>
            <w:vMerge w:val="continue"/>
            <w:shd w:val="clear" w:color="auto" w:fill="auto"/>
            <w:vAlign w:val="center"/>
          </w:tcPr>
          <w:p>
            <w:pPr>
              <w:widowControl/>
              <w:jc w:val="left"/>
              <w:rPr>
                <w:rFonts w:ascii="黑体" w:hAnsi="宋体" w:eastAsia="黑体" w:cs="宋体"/>
                <w:kern w:val="0"/>
                <w:sz w:val="22"/>
              </w:rPr>
            </w:pPr>
          </w:p>
        </w:tc>
        <w:tc>
          <w:tcPr>
            <w:tcW w:w="72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72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1</w:t>
            </w:r>
          </w:p>
        </w:tc>
        <w:tc>
          <w:tcPr>
            <w:tcW w:w="720"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法规政策</w:t>
            </w:r>
          </w:p>
        </w:tc>
        <w:tc>
          <w:tcPr>
            <w:tcW w:w="1274"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法律法规</w:t>
            </w:r>
          </w:p>
        </w:tc>
        <w:tc>
          <w:tcPr>
            <w:tcW w:w="180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文件名称；</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文号；</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发布部门；</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发布日期；</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实施日期；</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正文。</w:t>
            </w:r>
          </w:p>
        </w:tc>
        <w:tc>
          <w:tcPr>
            <w:tcW w:w="3600" w:type="dxa"/>
            <w:vMerge w:val="restart"/>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《已购公有住房和经济适用住房上市出售管理暂行办法》、《廉租住房保障办法》、《经济适用住房管理办法》、《公共租赁住房管理办法》、《住房城乡建设部 财政部 国家发改委关于公共租赁住房和廉租住房并轨运行的通知》、《中共中央办公厅国务院办公厅印发〈关于全面推进政务公开工作的意见〉的通知》、《国务院办公厅印发〈关于全面推进政务公开工作的意见〉实施细则的通知》、《住房和城乡建设部 财政部关于做好城镇住房保障家庭租赁补贴工作的指导意见》、《国务院办公厅关于推进公共资源配置领域政府信息公开的意见》、</w:t>
            </w:r>
          </w:p>
        </w:tc>
        <w:tc>
          <w:tcPr>
            <w:tcW w:w="1080" w:type="dxa"/>
            <w:vMerge w:val="restart"/>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信息获取（形成、变更）20个工作日内</w:t>
            </w:r>
          </w:p>
        </w:tc>
        <w:tc>
          <w:tcPr>
            <w:tcW w:w="1080" w:type="dxa"/>
            <w:vMerge w:val="restart"/>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黄羌镇政府、黄羌镇规建办、黄羌镇农办</w:t>
            </w:r>
          </w:p>
          <w:p>
            <w:pPr>
              <w:rPr>
                <w:rFonts w:ascii="仿宋_GB2312" w:hAnsi="宋体" w:eastAsia="仿宋_GB2312"/>
                <w:color w:val="000000"/>
                <w:sz w:val="18"/>
                <w:szCs w:val="18"/>
              </w:rPr>
            </w:pPr>
          </w:p>
        </w:tc>
        <w:tc>
          <w:tcPr>
            <w:tcW w:w="1246" w:type="dxa"/>
            <w:vMerge w:val="restart"/>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■政府网站</w:t>
            </w:r>
          </w:p>
          <w:p>
            <w:pPr>
              <w:rPr>
                <w:rFonts w:ascii="仿宋_GB2312" w:hAnsi="宋体" w:eastAsia="仿宋_GB2312"/>
                <w:color w:val="000000"/>
                <w:sz w:val="18"/>
                <w:szCs w:val="18"/>
              </w:rPr>
            </w:pPr>
          </w:p>
        </w:tc>
        <w:tc>
          <w:tcPr>
            <w:tcW w:w="720"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2</w:t>
            </w:r>
          </w:p>
        </w:tc>
        <w:tc>
          <w:tcPr>
            <w:tcW w:w="720" w:type="dxa"/>
            <w:vMerge w:val="continue"/>
            <w:shd w:val="clear" w:color="auto" w:fill="auto"/>
            <w:vAlign w:val="center"/>
          </w:tcPr>
          <w:p>
            <w:pPr>
              <w:jc w:val="center"/>
              <w:rPr>
                <w:rFonts w:ascii="仿宋_GB2312" w:hAnsi="宋体" w:eastAsia="仿宋_GB2312"/>
                <w:color w:val="000000"/>
                <w:sz w:val="18"/>
                <w:szCs w:val="18"/>
              </w:rPr>
            </w:pPr>
          </w:p>
        </w:tc>
        <w:tc>
          <w:tcPr>
            <w:tcW w:w="1274"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政策文件</w:t>
            </w:r>
          </w:p>
        </w:tc>
        <w:tc>
          <w:tcPr>
            <w:tcW w:w="180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文件名称；</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文号；</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发布部门；</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发布日期；</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实施日期；</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正文。</w:t>
            </w:r>
          </w:p>
        </w:tc>
        <w:tc>
          <w:tcPr>
            <w:tcW w:w="3600" w:type="dxa"/>
            <w:vMerge w:val="continue"/>
            <w:shd w:val="clear" w:color="auto" w:fill="auto"/>
            <w:vAlign w:val="center"/>
          </w:tcPr>
          <w:p>
            <w:pPr>
              <w:rPr>
                <w:rFonts w:ascii="仿宋_GB2312" w:hAnsi="宋体" w:eastAsia="仿宋_GB2312"/>
                <w:color w:val="000000"/>
                <w:sz w:val="18"/>
                <w:szCs w:val="18"/>
              </w:rPr>
            </w:pPr>
          </w:p>
        </w:tc>
        <w:tc>
          <w:tcPr>
            <w:tcW w:w="1080" w:type="dxa"/>
            <w:vMerge w:val="continue"/>
            <w:shd w:val="clear" w:color="auto" w:fill="auto"/>
            <w:vAlign w:val="center"/>
          </w:tcPr>
          <w:p>
            <w:pPr>
              <w:rPr>
                <w:rFonts w:ascii="仿宋_GB2312" w:hAnsi="宋体" w:eastAsia="仿宋_GB2312"/>
                <w:color w:val="000000"/>
                <w:sz w:val="18"/>
                <w:szCs w:val="18"/>
              </w:rPr>
            </w:pPr>
          </w:p>
        </w:tc>
        <w:tc>
          <w:tcPr>
            <w:tcW w:w="1080" w:type="dxa"/>
            <w:vMerge w:val="continue"/>
            <w:shd w:val="clear" w:color="auto" w:fill="auto"/>
            <w:vAlign w:val="center"/>
          </w:tcPr>
          <w:p>
            <w:pPr>
              <w:rPr>
                <w:rFonts w:ascii="仿宋_GB2312" w:hAnsi="宋体" w:eastAsia="仿宋_GB2312"/>
                <w:color w:val="000000"/>
                <w:sz w:val="18"/>
                <w:szCs w:val="18"/>
              </w:rPr>
            </w:pPr>
          </w:p>
        </w:tc>
        <w:tc>
          <w:tcPr>
            <w:tcW w:w="1246" w:type="dxa"/>
            <w:vMerge w:val="continue"/>
            <w:shd w:val="clear" w:color="auto" w:fill="auto"/>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c>
          <w:tcPr>
            <w:tcW w:w="709" w:type="dxa"/>
            <w:vMerge w:val="continue"/>
            <w:shd w:val="clear" w:color="auto" w:fill="auto"/>
            <w:vAlign w:val="center"/>
          </w:tcPr>
          <w:p>
            <w:pPr>
              <w:rPr>
                <w:rFonts w:ascii="仿宋_GB2312" w:hAnsi="宋体" w:eastAsia="仿宋_GB2312"/>
                <w:color w:val="000000"/>
                <w:sz w:val="18"/>
                <w:szCs w:val="18"/>
              </w:rPr>
            </w:pPr>
          </w:p>
        </w:tc>
        <w:tc>
          <w:tcPr>
            <w:tcW w:w="551" w:type="dxa"/>
            <w:vMerge w:val="continue"/>
            <w:shd w:val="clear" w:color="auto" w:fill="auto"/>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3</w:t>
            </w:r>
          </w:p>
        </w:tc>
        <w:tc>
          <w:tcPr>
            <w:tcW w:w="720"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重大决策</w:t>
            </w:r>
          </w:p>
        </w:tc>
        <w:tc>
          <w:tcPr>
            <w:tcW w:w="1274"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决策前预公开</w:t>
            </w:r>
          </w:p>
        </w:tc>
        <w:tc>
          <w:tcPr>
            <w:tcW w:w="180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决策公开制度；</w:t>
            </w:r>
          </w:p>
          <w:p>
            <w:pPr>
              <w:rPr>
                <w:rFonts w:ascii="仿宋_GB2312" w:hAnsi="宋体" w:eastAsia="仿宋_GB2312"/>
                <w:color w:val="000000"/>
                <w:sz w:val="18"/>
                <w:szCs w:val="18"/>
              </w:rPr>
            </w:pPr>
            <w:r>
              <w:rPr>
                <w:rFonts w:hint="eastAsia" w:ascii="仿宋_GB2312" w:hAnsi="宋体" w:eastAsia="仿宋_GB2312"/>
                <w:color w:val="000000"/>
                <w:sz w:val="18"/>
                <w:szCs w:val="18"/>
              </w:rPr>
              <w:t>意见征集。</w:t>
            </w:r>
          </w:p>
        </w:tc>
        <w:tc>
          <w:tcPr>
            <w:tcW w:w="3600" w:type="dxa"/>
            <w:vMerge w:val="restart"/>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《政府信息公开条例》、《中共中央办公厅国务院办公厅印发〈关于全面推进政务公开工作的意见〉的通知》、《国务院办公厅印发〈关于全面推进政务公开工作的意见〉实施细则的通知》</w:t>
            </w:r>
          </w:p>
        </w:tc>
        <w:tc>
          <w:tcPr>
            <w:tcW w:w="1080" w:type="dxa"/>
            <w:vMerge w:val="restart"/>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信息形成（变更）20个工作日内</w:t>
            </w:r>
          </w:p>
        </w:tc>
        <w:tc>
          <w:tcPr>
            <w:tcW w:w="1080" w:type="dxa"/>
            <w:vMerge w:val="restart"/>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黄羌镇政府、黄羌镇规建办</w:t>
            </w:r>
          </w:p>
          <w:p>
            <w:pPr>
              <w:rPr>
                <w:rFonts w:ascii="仿宋_GB2312" w:hAnsi="宋体" w:eastAsia="仿宋_GB2312"/>
                <w:color w:val="000000"/>
                <w:sz w:val="18"/>
                <w:szCs w:val="18"/>
              </w:rPr>
            </w:pPr>
          </w:p>
        </w:tc>
        <w:tc>
          <w:tcPr>
            <w:tcW w:w="1246" w:type="dxa"/>
            <w:vMerge w:val="restart"/>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■政府网站</w:t>
            </w:r>
          </w:p>
          <w:p>
            <w:pPr>
              <w:rPr>
                <w:rFonts w:ascii="仿宋_GB2312" w:hAnsi="宋体" w:eastAsia="仿宋_GB2312"/>
                <w:color w:val="000000"/>
                <w:sz w:val="18"/>
                <w:szCs w:val="18"/>
              </w:rPr>
            </w:pPr>
          </w:p>
          <w:p>
            <w:pPr>
              <w:rPr>
                <w:rFonts w:ascii="仿宋_GB2312" w:hAnsi="宋体" w:eastAsia="仿宋_GB2312"/>
                <w:color w:val="000000"/>
                <w:sz w:val="18"/>
                <w:szCs w:val="18"/>
              </w:rPr>
            </w:pPr>
          </w:p>
        </w:tc>
        <w:tc>
          <w:tcPr>
            <w:tcW w:w="720"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5" w:hRule="atLeast"/>
          <w:jc w:val="center"/>
        </w:trPr>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4</w:t>
            </w:r>
          </w:p>
        </w:tc>
        <w:tc>
          <w:tcPr>
            <w:tcW w:w="720" w:type="dxa"/>
            <w:vMerge w:val="continue"/>
            <w:shd w:val="clear" w:color="auto" w:fill="auto"/>
            <w:vAlign w:val="center"/>
          </w:tcPr>
          <w:p>
            <w:pPr>
              <w:jc w:val="center"/>
              <w:rPr>
                <w:rFonts w:ascii="仿宋_GB2312" w:hAnsi="宋体" w:eastAsia="仿宋_GB2312"/>
                <w:color w:val="000000"/>
                <w:sz w:val="18"/>
                <w:szCs w:val="18"/>
              </w:rPr>
            </w:pPr>
          </w:p>
        </w:tc>
        <w:tc>
          <w:tcPr>
            <w:tcW w:w="1274"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决策会议公开</w:t>
            </w:r>
          </w:p>
        </w:tc>
        <w:tc>
          <w:tcPr>
            <w:tcW w:w="180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会议名称；</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会议时间地点；</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会议结果。</w:t>
            </w:r>
          </w:p>
        </w:tc>
        <w:tc>
          <w:tcPr>
            <w:tcW w:w="3600" w:type="dxa"/>
            <w:vMerge w:val="continue"/>
            <w:shd w:val="clear" w:color="auto" w:fill="auto"/>
            <w:vAlign w:val="center"/>
          </w:tcPr>
          <w:p>
            <w:pPr>
              <w:rPr>
                <w:rFonts w:ascii="仿宋_GB2312" w:hAnsi="宋体" w:eastAsia="仿宋_GB2312"/>
                <w:color w:val="000000"/>
                <w:sz w:val="18"/>
                <w:szCs w:val="18"/>
              </w:rPr>
            </w:pPr>
          </w:p>
        </w:tc>
        <w:tc>
          <w:tcPr>
            <w:tcW w:w="1080" w:type="dxa"/>
            <w:vMerge w:val="continue"/>
            <w:shd w:val="clear" w:color="auto" w:fill="auto"/>
            <w:vAlign w:val="center"/>
          </w:tcPr>
          <w:p>
            <w:pPr>
              <w:rPr>
                <w:rFonts w:ascii="仿宋_GB2312" w:hAnsi="宋体" w:eastAsia="仿宋_GB2312"/>
                <w:color w:val="000000"/>
                <w:sz w:val="18"/>
                <w:szCs w:val="18"/>
              </w:rPr>
            </w:pPr>
          </w:p>
        </w:tc>
        <w:tc>
          <w:tcPr>
            <w:tcW w:w="1080" w:type="dxa"/>
            <w:vMerge w:val="continue"/>
            <w:shd w:val="clear" w:color="auto" w:fill="auto"/>
            <w:vAlign w:val="center"/>
          </w:tcPr>
          <w:p>
            <w:pPr>
              <w:rPr>
                <w:rFonts w:ascii="仿宋_GB2312" w:hAnsi="宋体" w:eastAsia="仿宋_GB2312"/>
                <w:color w:val="000000"/>
                <w:sz w:val="18"/>
                <w:szCs w:val="18"/>
              </w:rPr>
            </w:pPr>
          </w:p>
        </w:tc>
        <w:tc>
          <w:tcPr>
            <w:tcW w:w="1246" w:type="dxa"/>
            <w:vMerge w:val="continue"/>
            <w:shd w:val="clear" w:color="auto" w:fill="auto"/>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c>
          <w:tcPr>
            <w:tcW w:w="709" w:type="dxa"/>
            <w:vMerge w:val="continue"/>
            <w:shd w:val="clear" w:color="auto" w:fill="auto"/>
            <w:vAlign w:val="center"/>
          </w:tcPr>
          <w:p>
            <w:pPr>
              <w:rPr>
                <w:rFonts w:ascii="仿宋_GB2312" w:hAnsi="宋体" w:eastAsia="仿宋_GB2312"/>
                <w:color w:val="000000"/>
                <w:sz w:val="18"/>
                <w:szCs w:val="18"/>
              </w:rPr>
            </w:pPr>
          </w:p>
        </w:tc>
        <w:tc>
          <w:tcPr>
            <w:tcW w:w="551" w:type="dxa"/>
            <w:vMerge w:val="continue"/>
            <w:shd w:val="clear" w:color="auto" w:fill="auto"/>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5</w:t>
            </w:r>
          </w:p>
        </w:tc>
        <w:tc>
          <w:tcPr>
            <w:tcW w:w="720" w:type="dxa"/>
            <w:vMerge w:val="continue"/>
            <w:shd w:val="clear" w:color="auto" w:fill="auto"/>
            <w:vAlign w:val="center"/>
          </w:tcPr>
          <w:p>
            <w:pPr>
              <w:jc w:val="center"/>
              <w:rPr>
                <w:rFonts w:ascii="仿宋_GB2312" w:hAnsi="宋体" w:eastAsia="仿宋_GB2312"/>
                <w:color w:val="000000"/>
                <w:sz w:val="18"/>
                <w:szCs w:val="18"/>
              </w:rPr>
            </w:pPr>
          </w:p>
        </w:tc>
        <w:tc>
          <w:tcPr>
            <w:tcW w:w="1274"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决策结果公开</w:t>
            </w:r>
          </w:p>
        </w:tc>
        <w:tc>
          <w:tcPr>
            <w:tcW w:w="180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保障性住房领域方案、公示公告、通知等。</w:t>
            </w:r>
          </w:p>
        </w:tc>
        <w:tc>
          <w:tcPr>
            <w:tcW w:w="3600" w:type="dxa"/>
            <w:vMerge w:val="continue"/>
            <w:shd w:val="clear" w:color="auto" w:fill="auto"/>
            <w:vAlign w:val="center"/>
          </w:tcPr>
          <w:p>
            <w:pPr>
              <w:rPr>
                <w:rFonts w:ascii="仿宋_GB2312" w:hAnsi="宋体" w:eastAsia="仿宋_GB2312"/>
                <w:color w:val="000000"/>
                <w:sz w:val="18"/>
                <w:szCs w:val="18"/>
              </w:rPr>
            </w:pPr>
          </w:p>
        </w:tc>
        <w:tc>
          <w:tcPr>
            <w:tcW w:w="1080" w:type="dxa"/>
            <w:vMerge w:val="continue"/>
            <w:shd w:val="clear" w:color="auto" w:fill="auto"/>
            <w:vAlign w:val="center"/>
          </w:tcPr>
          <w:p>
            <w:pPr>
              <w:rPr>
                <w:rFonts w:ascii="仿宋_GB2312" w:hAnsi="宋体" w:eastAsia="仿宋_GB2312"/>
                <w:color w:val="000000"/>
                <w:sz w:val="18"/>
                <w:szCs w:val="18"/>
              </w:rPr>
            </w:pPr>
          </w:p>
        </w:tc>
        <w:tc>
          <w:tcPr>
            <w:tcW w:w="1080" w:type="dxa"/>
            <w:vMerge w:val="continue"/>
            <w:shd w:val="clear" w:color="auto" w:fill="auto"/>
            <w:vAlign w:val="center"/>
          </w:tcPr>
          <w:p>
            <w:pPr>
              <w:rPr>
                <w:rFonts w:ascii="仿宋_GB2312" w:hAnsi="宋体" w:eastAsia="仿宋_GB2312"/>
                <w:color w:val="000000"/>
                <w:sz w:val="18"/>
                <w:szCs w:val="18"/>
              </w:rPr>
            </w:pPr>
          </w:p>
        </w:tc>
        <w:tc>
          <w:tcPr>
            <w:tcW w:w="1246" w:type="dxa"/>
            <w:vMerge w:val="continue"/>
            <w:shd w:val="clear" w:color="auto" w:fill="auto"/>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c>
          <w:tcPr>
            <w:tcW w:w="709" w:type="dxa"/>
            <w:vMerge w:val="continue"/>
            <w:shd w:val="clear" w:color="auto" w:fill="auto"/>
            <w:vAlign w:val="center"/>
          </w:tcPr>
          <w:p>
            <w:pPr>
              <w:rPr>
                <w:rFonts w:ascii="仿宋_GB2312" w:hAnsi="宋体" w:eastAsia="仿宋_GB2312"/>
                <w:color w:val="000000"/>
                <w:sz w:val="18"/>
                <w:szCs w:val="18"/>
              </w:rPr>
            </w:pPr>
          </w:p>
        </w:tc>
        <w:tc>
          <w:tcPr>
            <w:tcW w:w="551" w:type="dxa"/>
            <w:vMerge w:val="continue"/>
            <w:shd w:val="clear" w:color="auto" w:fill="auto"/>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6</w:t>
            </w:r>
          </w:p>
        </w:tc>
        <w:tc>
          <w:tcPr>
            <w:tcW w:w="720"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规划计划</w:t>
            </w:r>
          </w:p>
        </w:tc>
        <w:tc>
          <w:tcPr>
            <w:tcW w:w="1274"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中长期规划</w:t>
            </w:r>
          </w:p>
        </w:tc>
        <w:tc>
          <w:tcPr>
            <w:tcW w:w="180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保障性住房专项规划。</w:t>
            </w:r>
          </w:p>
        </w:tc>
        <w:tc>
          <w:tcPr>
            <w:tcW w:w="3600" w:type="dxa"/>
            <w:vMerge w:val="restart"/>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w:t>
            </w:r>
          </w:p>
        </w:tc>
        <w:tc>
          <w:tcPr>
            <w:tcW w:w="1080" w:type="dxa"/>
            <w:vMerge w:val="restart"/>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信息形成（变更）20个工作日内</w:t>
            </w:r>
          </w:p>
        </w:tc>
        <w:tc>
          <w:tcPr>
            <w:tcW w:w="1080" w:type="dxa"/>
            <w:vMerge w:val="restart"/>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黄羌镇规建办</w:t>
            </w:r>
          </w:p>
          <w:p>
            <w:pPr>
              <w:rPr>
                <w:rFonts w:ascii="仿宋_GB2312" w:hAnsi="宋体" w:eastAsia="仿宋_GB2312"/>
                <w:color w:val="000000"/>
                <w:sz w:val="18"/>
                <w:szCs w:val="18"/>
              </w:rPr>
            </w:pPr>
          </w:p>
        </w:tc>
        <w:tc>
          <w:tcPr>
            <w:tcW w:w="1246" w:type="dxa"/>
            <w:vMerge w:val="restart"/>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■政府网站</w:t>
            </w:r>
          </w:p>
          <w:p>
            <w:pPr>
              <w:rPr>
                <w:rFonts w:ascii="仿宋_GB2312" w:hAnsi="宋体" w:eastAsia="仿宋_GB2312"/>
                <w:color w:val="000000"/>
                <w:sz w:val="18"/>
                <w:szCs w:val="18"/>
              </w:rPr>
            </w:pPr>
          </w:p>
        </w:tc>
        <w:tc>
          <w:tcPr>
            <w:tcW w:w="720"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7</w:t>
            </w:r>
          </w:p>
        </w:tc>
        <w:tc>
          <w:tcPr>
            <w:tcW w:w="720" w:type="dxa"/>
            <w:vMerge w:val="continue"/>
            <w:shd w:val="clear" w:color="auto" w:fill="auto"/>
            <w:vAlign w:val="center"/>
          </w:tcPr>
          <w:p>
            <w:pPr>
              <w:jc w:val="center"/>
              <w:rPr>
                <w:rFonts w:ascii="仿宋_GB2312" w:hAnsi="宋体" w:eastAsia="仿宋_GB2312"/>
                <w:color w:val="000000"/>
                <w:sz w:val="18"/>
                <w:szCs w:val="18"/>
              </w:rPr>
            </w:pPr>
          </w:p>
        </w:tc>
        <w:tc>
          <w:tcPr>
            <w:tcW w:w="1274"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年度计划</w:t>
            </w:r>
          </w:p>
        </w:tc>
        <w:tc>
          <w:tcPr>
            <w:tcW w:w="180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年度建设计划任务量：开工套数、基本建成套数；</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年度计划项目：项目名称、建设地点、总建筑面积、住宅面积、计划开工时间、计划竣工时间。</w:t>
            </w:r>
          </w:p>
        </w:tc>
        <w:tc>
          <w:tcPr>
            <w:tcW w:w="3600" w:type="dxa"/>
            <w:vMerge w:val="continue"/>
            <w:shd w:val="clear" w:color="auto" w:fill="auto"/>
            <w:vAlign w:val="center"/>
          </w:tcPr>
          <w:p>
            <w:pPr>
              <w:rPr>
                <w:rFonts w:ascii="仿宋_GB2312" w:hAnsi="宋体" w:eastAsia="仿宋_GB2312"/>
                <w:color w:val="000000"/>
                <w:sz w:val="18"/>
                <w:szCs w:val="18"/>
              </w:rPr>
            </w:pPr>
          </w:p>
        </w:tc>
        <w:tc>
          <w:tcPr>
            <w:tcW w:w="1080" w:type="dxa"/>
            <w:vMerge w:val="continue"/>
            <w:shd w:val="clear" w:color="auto" w:fill="auto"/>
            <w:vAlign w:val="center"/>
          </w:tcPr>
          <w:p>
            <w:pPr>
              <w:rPr>
                <w:rFonts w:ascii="仿宋_GB2312" w:hAnsi="宋体" w:eastAsia="仿宋_GB2312"/>
                <w:color w:val="000000"/>
                <w:sz w:val="18"/>
                <w:szCs w:val="18"/>
              </w:rPr>
            </w:pPr>
          </w:p>
        </w:tc>
        <w:tc>
          <w:tcPr>
            <w:tcW w:w="1080" w:type="dxa"/>
            <w:vMerge w:val="continue"/>
            <w:shd w:val="clear" w:color="auto" w:fill="auto"/>
            <w:vAlign w:val="center"/>
          </w:tcPr>
          <w:p>
            <w:pPr>
              <w:rPr>
                <w:rFonts w:ascii="仿宋_GB2312" w:hAnsi="宋体" w:eastAsia="仿宋_GB2312"/>
                <w:color w:val="000000"/>
                <w:sz w:val="18"/>
                <w:szCs w:val="18"/>
              </w:rPr>
            </w:pPr>
          </w:p>
        </w:tc>
        <w:tc>
          <w:tcPr>
            <w:tcW w:w="1246" w:type="dxa"/>
            <w:vMerge w:val="continue"/>
            <w:shd w:val="clear" w:color="auto" w:fill="auto"/>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c>
          <w:tcPr>
            <w:tcW w:w="709" w:type="dxa"/>
            <w:vMerge w:val="continue"/>
            <w:shd w:val="clear" w:color="auto" w:fill="auto"/>
            <w:vAlign w:val="center"/>
          </w:tcPr>
          <w:p>
            <w:pPr>
              <w:rPr>
                <w:rFonts w:ascii="仿宋_GB2312" w:hAnsi="宋体" w:eastAsia="仿宋_GB2312"/>
                <w:color w:val="000000"/>
                <w:sz w:val="18"/>
                <w:szCs w:val="18"/>
              </w:rPr>
            </w:pPr>
          </w:p>
        </w:tc>
        <w:tc>
          <w:tcPr>
            <w:tcW w:w="551" w:type="dxa"/>
            <w:vMerge w:val="continue"/>
            <w:shd w:val="clear" w:color="auto" w:fill="auto"/>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8</w:t>
            </w:r>
          </w:p>
        </w:tc>
        <w:tc>
          <w:tcPr>
            <w:tcW w:w="720"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建设管理</w:t>
            </w:r>
          </w:p>
        </w:tc>
        <w:tc>
          <w:tcPr>
            <w:tcW w:w="1274"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立项信息</w:t>
            </w:r>
          </w:p>
        </w:tc>
        <w:tc>
          <w:tcPr>
            <w:tcW w:w="180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项目名称；建设地点；投资金额；计划安排。</w:t>
            </w:r>
          </w:p>
        </w:tc>
        <w:tc>
          <w:tcPr>
            <w:tcW w:w="3600" w:type="dxa"/>
            <w:vMerge w:val="restart"/>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w:t>
            </w:r>
          </w:p>
        </w:tc>
        <w:tc>
          <w:tcPr>
            <w:tcW w:w="1080" w:type="dxa"/>
            <w:vMerge w:val="restart"/>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信息形成（变更）20个工作日内</w:t>
            </w:r>
          </w:p>
        </w:tc>
        <w:tc>
          <w:tcPr>
            <w:tcW w:w="1080" w:type="dxa"/>
            <w:vMerge w:val="restart"/>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黄羌镇规建办</w:t>
            </w:r>
          </w:p>
          <w:p>
            <w:pPr>
              <w:rPr>
                <w:rFonts w:ascii="仿宋_GB2312" w:hAnsi="宋体" w:eastAsia="仿宋_GB2312"/>
                <w:color w:val="000000"/>
                <w:sz w:val="18"/>
                <w:szCs w:val="18"/>
              </w:rPr>
            </w:pPr>
          </w:p>
        </w:tc>
        <w:tc>
          <w:tcPr>
            <w:tcW w:w="1246" w:type="dxa"/>
            <w:vMerge w:val="restart"/>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■政府网站</w:t>
            </w:r>
          </w:p>
          <w:p>
            <w:pPr>
              <w:rPr>
                <w:rFonts w:ascii="仿宋_GB2312" w:hAnsi="宋体" w:eastAsia="仿宋_GB2312"/>
                <w:color w:val="000000"/>
                <w:sz w:val="18"/>
                <w:szCs w:val="18"/>
              </w:rPr>
            </w:pPr>
          </w:p>
        </w:tc>
        <w:tc>
          <w:tcPr>
            <w:tcW w:w="720"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9</w:t>
            </w:r>
          </w:p>
        </w:tc>
        <w:tc>
          <w:tcPr>
            <w:tcW w:w="720" w:type="dxa"/>
            <w:vMerge w:val="continue"/>
            <w:shd w:val="clear" w:color="auto" w:fill="auto"/>
            <w:vAlign w:val="center"/>
          </w:tcPr>
          <w:p>
            <w:pPr>
              <w:jc w:val="center"/>
              <w:rPr>
                <w:rFonts w:ascii="仿宋_GB2312" w:hAnsi="宋体" w:eastAsia="仿宋_GB2312"/>
                <w:color w:val="000000"/>
                <w:sz w:val="18"/>
                <w:szCs w:val="18"/>
              </w:rPr>
            </w:pPr>
          </w:p>
        </w:tc>
        <w:tc>
          <w:tcPr>
            <w:tcW w:w="1274"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开工项目清单</w:t>
            </w:r>
          </w:p>
        </w:tc>
        <w:tc>
          <w:tcPr>
            <w:tcW w:w="180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项目名称；建设地址；建设方式；建设总套数；开工时间；年度计划开工套数、实际开工套数；年度计划基本建成套数；建设、设计、施工和监理单位名称等。</w:t>
            </w:r>
          </w:p>
        </w:tc>
        <w:tc>
          <w:tcPr>
            <w:tcW w:w="3600" w:type="dxa"/>
            <w:vMerge w:val="continue"/>
            <w:shd w:val="clear" w:color="auto" w:fill="auto"/>
            <w:vAlign w:val="center"/>
          </w:tcPr>
          <w:p>
            <w:pPr>
              <w:rPr>
                <w:rFonts w:ascii="仿宋_GB2312" w:hAnsi="宋体" w:eastAsia="仿宋_GB2312"/>
                <w:color w:val="000000"/>
                <w:sz w:val="18"/>
                <w:szCs w:val="18"/>
              </w:rPr>
            </w:pPr>
          </w:p>
        </w:tc>
        <w:tc>
          <w:tcPr>
            <w:tcW w:w="1080" w:type="dxa"/>
            <w:vMerge w:val="continue"/>
            <w:shd w:val="clear" w:color="auto" w:fill="auto"/>
            <w:vAlign w:val="center"/>
          </w:tcPr>
          <w:p>
            <w:pPr>
              <w:rPr>
                <w:rFonts w:ascii="仿宋_GB2312" w:hAnsi="宋体" w:eastAsia="仿宋_GB2312"/>
                <w:color w:val="000000"/>
                <w:sz w:val="18"/>
                <w:szCs w:val="18"/>
              </w:rPr>
            </w:pPr>
          </w:p>
        </w:tc>
        <w:tc>
          <w:tcPr>
            <w:tcW w:w="1080" w:type="dxa"/>
            <w:vMerge w:val="continue"/>
            <w:shd w:val="clear" w:color="auto" w:fill="auto"/>
            <w:vAlign w:val="center"/>
          </w:tcPr>
          <w:p>
            <w:pPr>
              <w:rPr>
                <w:rFonts w:ascii="仿宋_GB2312" w:hAnsi="宋体" w:eastAsia="仿宋_GB2312"/>
                <w:color w:val="000000"/>
                <w:sz w:val="18"/>
                <w:szCs w:val="18"/>
              </w:rPr>
            </w:pPr>
          </w:p>
        </w:tc>
        <w:tc>
          <w:tcPr>
            <w:tcW w:w="1246" w:type="dxa"/>
            <w:vMerge w:val="continue"/>
            <w:shd w:val="clear" w:color="auto" w:fill="auto"/>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c>
          <w:tcPr>
            <w:tcW w:w="709" w:type="dxa"/>
            <w:vMerge w:val="continue"/>
            <w:shd w:val="clear" w:color="auto" w:fill="auto"/>
            <w:vAlign w:val="center"/>
          </w:tcPr>
          <w:p>
            <w:pPr>
              <w:rPr>
                <w:rFonts w:ascii="仿宋_GB2312" w:hAnsi="宋体" w:eastAsia="仿宋_GB2312"/>
                <w:color w:val="000000"/>
                <w:sz w:val="18"/>
                <w:szCs w:val="18"/>
              </w:rPr>
            </w:pPr>
          </w:p>
        </w:tc>
        <w:tc>
          <w:tcPr>
            <w:tcW w:w="551" w:type="dxa"/>
            <w:vMerge w:val="continue"/>
            <w:shd w:val="clear" w:color="auto" w:fill="auto"/>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10</w:t>
            </w:r>
          </w:p>
        </w:tc>
        <w:tc>
          <w:tcPr>
            <w:tcW w:w="720" w:type="dxa"/>
            <w:vMerge w:val="continue"/>
            <w:shd w:val="clear" w:color="auto" w:fill="auto"/>
            <w:vAlign w:val="center"/>
          </w:tcPr>
          <w:p>
            <w:pPr>
              <w:jc w:val="center"/>
              <w:rPr>
                <w:rFonts w:ascii="仿宋_GB2312" w:hAnsi="宋体" w:eastAsia="仿宋_GB2312"/>
                <w:color w:val="000000"/>
                <w:sz w:val="18"/>
                <w:szCs w:val="18"/>
              </w:rPr>
            </w:pPr>
          </w:p>
        </w:tc>
        <w:tc>
          <w:tcPr>
            <w:tcW w:w="1274"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基本建成项目清单</w:t>
            </w:r>
          </w:p>
        </w:tc>
        <w:tc>
          <w:tcPr>
            <w:tcW w:w="180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项目名称；建设地址；建设单位；竣工套数；竣工时间等。</w:t>
            </w:r>
          </w:p>
        </w:tc>
        <w:tc>
          <w:tcPr>
            <w:tcW w:w="3600" w:type="dxa"/>
            <w:vMerge w:val="continue"/>
            <w:shd w:val="clear" w:color="auto" w:fill="auto"/>
            <w:vAlign w:val="center"/>
          </w:tcPr>
          <w:p>
            <w:pPr>
              <w:rPr>
                <w:rFonts w:ascii="仿宋_GB2312" w:hAnsi="宋体" w:eastAsia="仿宋_GB2312"/>
                <w:color w:val="000000"/>
                <w:sz w:val="18"/>
                <w:szCs w:val="18"/>
              </w:rPr>
            </w:pPr>
          </w:p>
        </w:tc>
        <w:tc>
          <w:tcPr>
            <w:tcW w:w="1080" w:type="dxa"/>
            <w:vMerge w:val="continue"/>
            <w:shd w:val="clear" w:color="auto" w:fill="auto"/>
            <w:vAlign w:val="center"/>
          </w:tcPr>
          <w:p>
            <w:pPr>
              <w:rPr>
                <w:rFonts w:ascii="仿宋_GB2312" w:hAnsi="宋体" w:eastAsia="仿宋_GB2312"/>
                <w:color w:val="000000"/>
                <w:sz w:val="18"/>
                <w:szCs w:val="18"/>
              </w:rPr>
            </w:pPr>
          </w:p>
        </w:tc>
        <w:tc>
          <w:tcPr>
            <w:tcW w:w="1080" w:type="dxa"/>
            <w:vMerge w:val="continue"/>
            <w:shd w:val="clear" w:color="auto" w:fill="auto"/>
            <w:vAlign w:val="center"/>
          </w:tcPr>
          <w:p>
            <w:pPr>
              <w:rPr>
                <w:rFonts w:ascii="仿宋_GB2312" w:hAnsi="宋体" w:eastAsia="仿宋_GB2312"/>
                <w:color w:val="000000"/>
                <w:sz w:val="18"/>
                <w:szCs w:val="18"/>
              </w:rPr>
            </w:pPr>
          </w:p>
        </w:tc>
        <w:tc>
          <w:tcPr>
            <w:tcW w:w="1246" w:type="dxa"/>
            <w:vMerge w:val="continue"/>
            <w:shd w:val="clear" w:color="auto" w:fill="auto"/>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c>
          <w:tcPr>
            <w:tcW w:w="709" w:type="dxa"/>
            <w:vMerge w:val="continue"/>
            <w:shd w:val="clear" w:color="auto" w:fill="auto"/>
            <w:vAlign w:val="center"/>
          </w:tcPr>
          <w:p>
            <w:pPr>
              <w:rPr>
                <w:rFonts w:ascii="仿宋_GB2312" w:hAnsi="宋体" w:eastAsia="仿宋_GB2312"/>
                <w:color w:val="000000"/>
                <w:sz w:val="18"/>
                <w:szCs w:val="18"/>
              </w:rPr>
            </w:pPr>
          </w:p>
        </w:tc>
        <w:tc>
          <w:tcPr>
            <w:tcW w:w="551" w:type="dxa"/>
            <w:vMerge w:val="continue"/>
            <w:shd w:val="clear" w:color="auto" w:fill="auto"/>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11</w:t>
            </w:r>
          </w:p>
        </w:tc>
        <w:tc>
          <w:tcPr>
            <w:tcW w:w="720" w:type="dxa"/>
            <w:vMerge w:val="continue"/>
            <w:shd w:val="clear" w:color="auto" w:fill="auto"/>
            <w:vAlign w:val="center"/>
          </w:tcPr>
          <w:p>
            <w:pPr>
              <w:jc w:val="center"/>
              <w:rPr>
                <w:rFonts w:ascii="仿宋_GB2312" w:hAnsi="宋体" w:eastAsia="仿宋_GB2312"/>
                <w:color w:val="000000"/>
                <w:sz w:val="18"/>
                <w:szCs w:val="18"/>
              </w:rPr>
            </w:pPr>
          </w:p>
        </w:tc>
        <w:tc>
          <w:tcPr>
            <w:tcW w:w="1274"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竣工项目清单</w:t>
            </w:r>
          </w:p>
        </w:tc>
        <w:tc>
          <w:tcPr>
            <w:tcW w:w="180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项目名称；建设地址；建设单位；竣工套数；竣工时间等。</w:t>
            </w:r>
          </w:p>
        </w:tc>
        <w:tc>
          <w:tcPr>
            <w:tcW w:w="3600" w:type="dxa"/>
            <w:vMerge w:val="continue"/>
            <w:shd w:val="clear" w:color="auto" w:fill="auto"/>
            <w:vAlign w:val="center"/>
          </w:tcPr>
          <w:p>
            <w:pPr>
              <w:rPr>
                <w:rFonts w:ascii="仿宋_GB2312" w:hAnsi="宋体" w:eastAsia="仿宋_GB2312"/>
                <w:color w:val="000000"/>
                <w:sz w:val="18"/>
                <w:szCs w:val="18"/>
              </w:rPr>
            </w:pPr>
          </w:p>
        </w:tc>
        <w:tc>
          <w:tcPr>
            <w:tcW w:w="1080" w:type="dxa"/>
            <w:vMerge w:val="continue"/>
            <w:shd w:val="clear" w:color="auto" w:fill="auto"/>
            <w:vAlign w:val="center"/>
          </w:tcPr>
          <w:p>
            <w:pPr>
              <w:rPr>
                <w:rFonts w:ascii="仿宋_GB2312" w:hAnsi="宋体" w:eastAsia="仿宋_GB2312"/>
                <w:color w:val="000000"/>
                <w:sz w:val="18"/>
                <w:szCs w:val="18"/>
              </w:rPr>
            </w:pPr>
          </w:p>
        </w:tc>
        <w:tc>
          <w:tcPr>
            <w:tcW w:w="1080" w:type="dxa"/>
            <w:vMerge w:val="continue"/>
            <w:shd w:val="clear" w:color="auto" w:fill="auto"/>
            <w:vAlign w:val="center"/>
          </w:tcPr>
          <w:p>
            <w:pPr>
              <w:rPr>
                <w:rFonts w:ascii="仿宋_GB2312" w:hAnsi="宋体" w:eastAsia="仿宋_GB2312"/>
                <w:color w:val="000000"/>
                <w:sz w:val="18"/>
                <w:szCs w:val="18"/>
              </w:rPr>
            </w:pPr>
          </w:p>
        </w:tc>
        <w:tc>
          <w:tcPr>
            <w:tcW w:w="1246" w:type="dxa"/>
            <w:vMerge w:val="continue"/>
            <w:shd w:val="clear" w:color="auto" w:fill="auto"/>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c>
          <w:tcPr>
            <w:tcW w:w="709" w:type="dxa"/>
            <w:vMerge w:val="continue"/>
            <w:shd w:val="clear" w:color="auto" w:fill="auto"/>
            <w:vAlign w:val="center"/>
          </w:tcPr>
          <w:p>
            <w:pPr>
              <w:rPr>
                <w:rFonts w:ascii="仿宋_GB2312" w:hAnsi="宋体" w:eastAsia="仿宋_GB2312"/>
                <w:color w:val="000000"/>
                <w:sz w:val="18"/>
                <w:szCs w:val="18"/>
              </w:rPr>
            </w:pPr>
          </w:p>
        </w:tc>
        <w:tc>
          <w:tcPr>
            <w:tcW w:w="551" w:type="dxa"/>
            <w:vMerge w:val="continue"/>
            <w:shd w:val="clear" w:color="auto" w:fill="auto"/>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12</w:t>
            </w:r>
          </w:p>
        </w:tc>
        <w:tc>
          <w:tcPr>
            <w:tcW w:w="720" w:type="dxa"/>
            <w:vMerge w:val="continue"/>
            <w:shd w:val="clear" w:color="auto" w:fill="auto"/>
            <w:vAlign w:val="center"/>
          </w:tcPr>
          <w:p>
            <w:pPr>
              <w:jc w:val="center"/>
              <w:rPr>
                <w:rFonts w:ascii="仿宋_GB2312" w:hAnsi="宋体" w:eastAsia="仿宋_GB2312"/>
                <w:color w:val="000000"/>
                <w:sz w:val="18"/>
                <w:szCs w:val="18"/>
              </w:rPr>
            </w:pPr>
          </w:p>
        </w:tc>
        <w:tc>
          <w:tcPr>
            <w:tcW w:w="1274"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配套设施建设情况</w:t>
            </w:r>
          </w:p>
        </w:tc>
        <w:tc>
          <w:tcPr>
            <w:tcW w:w="180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项目名称；建设地址；建设方式；开工时间；建设、设计、施工和监理单位名称等。</w:t>
            </w:r>
          </w:p>
        </w:tc>
        <w:tc>
          <w:tcPr>
            <w:tcW w:w="3600" w:type="dxa"/>
            <w:vMerge w:val="continue"/>
            <w:shd w:val="clear" w:color="auto" w:fill="auto"/>
            <w:vAlign w:val="center"/>
          </w:tcPr>
          <w:p>
            <w:pPr>
              <w:rPr>
                <w:rFonts w:ascii="仿宋_GB2312" w:hAnsi="宋体" w:eastAsia="仿宋_GB2312"/>
                <w:color w:val="000000"/>
                <w:sz w:val="18"/>
                <w:szCs w:val="18"/>
              </w:rPr>
            </w:pPr>
          </w:p>
        </w:tc>
        <w:tc>
          <w:tcPr>
            <w:tcW w:w="1080" w:type="dxa"/>
            <w:vMerge w:val="continue"/>
            <w:shd w:val="clear" w:color="auto" w:fill="auto"/>
            <w:vAlign w:val="center"/>
          </w:tcPr>
          <w:p>
            <w:pPr>
              <w:rPr>
                <w:rFonts w:ascii="仿宋_GB2312" w:hAnsi="宋体" w:eastAsia="仿宋_GB2312"/>
                <w:color w:val="000000"/>
                <w:sz w:val="18"/>
                <w:szCs w:val="18"/>
              </w:rPr>
            </w:pPr>
          </w:p>
        </w:tc>
        <w:tc>
          <w:tcPr>
            <w:tcW w:w="1080" w:type="dxa"/>
            <w:vMerge w:val="continue"/>
            <w:shd w:val="clear" w:color="auto" w:fill="auto"/>
            <w:vAlign w:val="center"/>
          </w:tcPr>
          <w:p>
            <w:pPr>
              <w:rPr>
                <w:rFonts w:ascii="仿宋_GB2312" w:hAnsi="宋体" w:eastAsia="仿宋_GB2312"/>
                <w:color w:val="000000"/>
                <w:sz w:val="18"/>
                <w:szCs w:val="18"/>
              </w:rPr>
            </w:pPr>
          </w:p>
        </w:tc>
        <w:tc>
          <w:tcPr>
            <w:tcW w:w="1246" w:type="dxa"/>
            <w:vMerge w:val="continue"/>
            <w:shd w:val="clear" w:color="auto" w:fill="auto"/>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c>
          <w:tcPr>
            <w:tcW w:w="709" w:type="dxa"/>
            <w:vMerge w:val="continue"/>
            <w:shd w:val="clear" w:color="auto" w:fill="auto"/>
            <w:vAlign w:val="center"/>
          </w:tcPr>
          <w:p>
            <w:pPr>
              <w:rPr>
                <w:rFonts w:ascii="仿宋_GB2312" w:hAnsi="宋体" w:eastAsia="仿宋_GB2312"/>
                <w:color w:val="000000"/>
                <w:sz w:val="18"/>
                <w:szCs w:val="18"/>
              </w:rPr>
            </w:pPr>
          </w:p>
        </w:tc>
        <w:tc>
          <w:tcPr>
            <w:tcW w:w="551" w:type="dxa"/>
            <w:vMerge w:val="continue"/>
            <w:shd w:val="clear" w:color="auto" w:fill="auto"/>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13</w:t>
            </w:r>
          </w:p>
        </w:tc>
        <w:tc>
          <w:tcPr>
            <w:tcW w:w="720"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配给管理</w:t>
            </w:r>
          </w:p>
        </w:tc>
        <w:tc>
          <w:tcPr>
            <w:tcW w:w="1274"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保障性住房申请受理</w:t>
            </w:r>
          </w:p>
        </w:tc>
        <w:tc>
          <w:tcPr>
            <w:tcW w:w="180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申请受理公告；</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申请条件、程序、期限和所需材料；</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租赁补贴发放计划。</w:t>
            </w:r>
          </w:p>
        </w:tc>
        <w:tc>
          <w:tcPr>
            <w:tcW w:w="3600" w:type="dxa"/>
            <w:vMerge w:val="restart"/>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                           </w:t>
            </w:r>
          </w:p>
        </w:tc>
        <w:tc>
          <w:tcPr>
            <w:tcW w:w="1080" w:type="dxa"/>
            <w:vMerge w:val="restart"/>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信息形成（变更）20个工作日内</w:t>
            </w:r>
          </w:p>
        </w:tc>
        <w:tc>
          <w:tcPr>
            <w:tcW w:w="1080" w:type="dxa"/>
            <w:vMerge w:val="restart"/>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黄羌镇规建办</w:t>
            </w:r>
          </w:p>
          <w:p>
            <w:pPr>
              <w:rPr>
                <w:rFonts w:ascii="仿宋_GB2312" w:hAnsi="宋体" w:eastAsia="仿宋_GB2312"/>
                <w:color w:val="000000"/>
                <w:sz w:val="18"/>
                <w:szCs w:val="18"/>
              </w:rPr>
            </w:pPr>
          </w:p>
        </w:tc>
        <w:tc>
          <w:tcPr>
            <w:tcW w:w="1246" w:type="dxa"/>
            <w:vMerge w:val="restart"/>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■政府网站</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br w:type="textWrapping"/>
            </w:r>
          </w:p>
        </w:tc>
        <w:tc>
          <w:tcPr>
            <w:tcW w:w="720"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14</w:t>
            </w:r>
          </w:p>
        </w:tc>
        <w:tc>
          <w:tcPr>
            <w:tcW w:w="720" w:type="dxa"/>
            <w:vMerge w:val="continue"/>
            <w:shd w:val="clear" w:color="auto" w:fill="auto"/>
            <w:vAlign w:val="center"/>
          </w:tcPr>
          <w:p>
            <w:pPr>
              <w:jc w:val="center"/>
              <w:rPr>
                <w:rFonts w:ascii="仿宋_GB2312" w:hAnsi="宋体" w:eastAsia="仿宋_GB2312"/>
                <w:color w:val="000000"/>
                <w:sz w:val="18"/>
                <w:szCs w:val="18"/>
              </w:rPr>
            </w:pPr>
          </w:p>
        </w:tc>
        <w:tc>
          <w:tcPr>
            <w:tcW w:w="1274"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公租房承租资格审核</w:t>
            </w:r>
          </w:p>
        </w:tc>
        <w:tc>
          <w:tcPr>
            <w:tcW w:w="1800" w:type="dxa"/>
            <w:vMerge w:val="restart"/>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申请受理；</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审核结果：申请对象姓名、身份证号(隐藏部分号码)、申请房源类型；</w:t>
            </w:r>
          </w:p>
        </w:tc>
        <w:tc>
          <w:tcPr>
            <w:tcW w:w="3600" w:type="dxa"/>
            <w:vMerge w:val="continue"/>
            <w:shd w:val="clear" w:color="auto" w:fill="auto"/>
            <w:vAlign w:val="center"/>
          </w:tcPr>
          <w:p>
            <w:pPr>
              <w:rPr>
                <w:rFonts w:ascii="仿宋_GB2312" w:hAnsi="宋体" w:eastAsia="仿宋_GB2312"/>
                <w:color w:val="000000"/>
                <w:sz w:val="18"/>
                <w:szCs w:val="18"/>
              </w:rPr>
            </w:pPr>
          </w:p>
        </w:tc>
        <w:tc>
          <w:tcPr>
            <w:tcW w:w="1080" w:type="dxa"/>
            <w:vMerge w:val="continue"/>
            <w:shd w:val="clear" w:color="auto" w:fill="auto"/>
            <w:vAlign w:val="center"/>
          </w:tcPr>
          <w:p>
            <w:pPr>
              <w:rPr>
                <w:rFonts w:ascii="仿宋_GB2312" w:hAnsi="宋体" w:eastAsia="仿宋_GB2312"/>
                <w:color w:val="000000"/>
                <w:sz w:val="18"/>
                <w:szCs w:val="18"/>
              </w:rPr>
            </w:pPr>
          </w:p>
        </w:tc>
        <w:tc>
          <w:tcPr>
            <w:tcW w:w="1080" w:type="dxa"/>
            <w:vMerge w:val="continue"/>
            <w:shd w:val="clear" w:color="auto" w:fill="auto"/>
            <w:vAlign w:val="center"/>
          </w:tcPr>
          <w:p>
            <w:pPr>
              <w:rPr>
                <w:rFonts w:ascii="仿宋_GB2312" w:hAnsi="宋体" w:eastAsia="仿宋_GB2312"/>
                <w:color w:val="000000"/>
                <w:sz w:val="18"/>
                <w:szCs w:val="18"/>
              </w:rPr>
            </w:pPr>
          </w:p>
        </w:tc>
        <w:tc>
          <w:tcPr>
            <w:tcW w:w="1246" w:type="dxa"/>
            <w:vMerge w:val="continue"/>
            <w:shd w:val="clear" w:color="auto" w:fill="auto"/>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c>
          <w:tcPr>
            <w:tcW w:w="709" w:type="dxa"/>
            <w:vMerge w:val="continue"/>
            <w:shd w:val="clear" w:color="auto" w:fill="auto"/>
            <w:vAlign w:val="center"/>
          </w:tcPr>
          <w:p>
            <w:pPr>
              <w:rPr>
                <w:rFonts w:ascii="仿宋_GB2312" w:hAnsi="宋体" w:eastAsia="仿宋_GB2312"/>
                <w:color w:val="000000"/>
                <w:sz w:val="18"/>
                <w:szCs w:val="18"/>
              </w:rPr>
            </w:pPr>
          </w:p>
        </w:tc>
        <w:tc>
          <w:tcPr>
            <w:tcW w:w="551" w:type="dxa"/>
            <w:vMerge w:val="continue"/>
            <w:shd w:val="clear" w:color="auto" w:fill="auto"/>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15</w:t>
            </w:r>
          </w:p>
        </w:tc>
        <w:tc>
          <w:tcPr>
            <w:tcW w:w="720" w:type="dxa"/>
            <w:vMerge w:val="continue"/>
            <w:shd w:val="clear" w:color="auto" w:fill="auto"/>
            <w:vAlign w:val="center"/>
          </w:tcPr>
          <w:p>
            <w:pPr>
              <w:jc w:val="center"/>
              <w:rPr>
                <w:rFonts w:ascii="仿宋_GB2312" w:hAnsi="宋体" w:eastAsia="仿宋_GB2312"/>
                <w:color w:val="000000"/>
                <w:sz w:val="18"/>
                <w:szCs w:val="18"/>
              </w:rPr>
            </w:pPr>
          </w:p>
        </w:tc>
        <w:tc>
          <w:tcPr>
            <w:tcW w:w="1274"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公租房租赁补贴或租金减免审批</w:t>
            </w:r>
          </w:p>
        </w:tc>
        <w:tc>
          <w:tcPr>
            <w:tcW w:w="1800" w:type="dxa"/>
            <w:vMerge w:val="continue"/>
            <w:shd w:val="clear" w:color="auto" w:fill="auto"/>
            <w:vAlign w:val="center"/>
          </w:tcPr>
          <w:p>
            <w:pPr>
              <w:rPr>
                <w:rFonts w:ascii="仿宋_GB2312" w:hAnsi="宋体" w:eastAsia="仿宋_GB2312"/>
                <w:color w:val="000000"/>
                <w:sz w:val="18"/>
                <w:szCs w:val="18"/>
              </w:rPr>
            </w:pPr>
          </w:p>
        </w:tc>
        <w:tc>
          <w:tcPr>
            <w:tcW w:w="3600" w:type="dxa"/>
            <w:vMerge w:val="continue"/>
            <w:shd w:val="clear" w:color="auto" w:fill="auto"/>
            <w:vAlign w:val="center"/>
          </w:tcPr>
          <w:p>
            <w:pPr>
              <w:rPr>
                <w:rFonts w:ascii="仿宋_GB2312" w:hAnsi="宋体" w:eastAsia="仿宋_GB2312"/>
                <w:color w:val="000000"/>
                <w:sz w:val="18"/>
                <w:szCs w:val="18"/>
              </w:rPr>
            </w:pPr>
          </w:p>
        </w:tc>
        <w:tc>
          <w:tcPr>
            <w:tcW w:w="1080" w:type="dxa"/>
            <w:vMerge w:val="continue"/>
            <w:shd w:val="clear" w:color="auto" w:fill="auto"/>
            <w:vAlign w:val="center"/>
          </w:tcPr>
          <w:p>
            <w:pPr>
              <w:rPr>
                <w:rFonts w:ascii="仿宋_GB2312" w:hAnsi="宋体" w:eastAsia="仿宋_GB2312"/>
                <w:color w:val="000000"/>
                <w:sz w:val="18"/>
                <w:szCs w:val="18"/>
              </w:rPr>
            </w:pPr>
          </w:p>
        </w:tc>
        <w:tc>
          <w:tcPr>
            <w:tcW w:w="1080" w:type="dxa"/>
            <w:vMerge w:val="continue"/>
            <w:shd w:val="clear" w:color="auto" w:fill="auto"/>
            <w:vAlign w:val="center"/>
          </w:tcPr>
          <w:p>
            <w:pPr>
              <w:rPr>
                <w:rFonts w:ascii="仿宋_GB2312" w:hAnsi="宋体" w:eastAsia="仿宋_GB2312"/>
                <w:color w:val="000000"/>
                <w:sz w:val="18"/>
                <w:szCs w:val="18"/>
              </w:rPr>
            </w:pPr>
          </w:p>
        </w:tc>
        <w:tc>
          <w:tcPr>
            <w:tcW w:w="1246" w:type="dxa"/>
            <w:vMerge w:val="continue"/>
            <w:shd w:val="clear" w:color="auto" w:fill="auto"/>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c>
          <w:tcPr>
            <w:tcW w:w="709" w:type="dxa"/>
            <w:vMerge w:val="continue"/>
            <w:shd w:val="clear" w:color="auto" w:fill="auto"/>
            <w:vAlign w:val="center"/>
          </w:tcPr>
          <w:p>
            <w:pPr>
              <w:rPr>
                <w:rFonts w:ascii="仿宋_GB2312" w:hAnsi="宋体" w:eastAsia="仿宋_GB2312"/>
                <w:color w:val="000000"/>
                <w:sz w:val="18"/>
                <w:szCs w:val="18"/>
              </w:rPr>
            </w:pPr>
          </w:p>
        </w:tc>
        <w:tc>
          <w:tcPr>
            <w:tcW w:w="551" w:type="dxa"/>
            <w:vMerge w:val="continue"/>
            <w:shd w:val="clear" w:color="auto" w:fill="auto"/>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16</w:t>
            </w:r>
          </w:p>
        </w:tc>
        <w:tc>
          <w:tcPr>
            <w:tcW w:w="720" w:type="dxa"/>
            <w:vMerge w:val="continue"/>
            <w:shd w:val="clear" w:color="auto" w:fill="auto"/>
            <w:vAlign w:val="center"/>
          </w:tcPr>
          <w:p>
            <w:pPr>
              <w:jc w:val="center"/>
              <w:rPr>
                <w:rFonts w:ascii="仿宋_GB2312" w:hAnsi="宋体" w:eastAsia="仿宋_GB2312"/>
                <w:color w:val="000000"/>
                <w:sz w:val="18"/>
                <w:szCs w:val="18"/>
              </w:rPr>
            </w:pPr>
          </w:p>
        </w:tc>
        <w:tc>
          <w:tcPr>
            <w:tcW w:w="1274"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经济适用住房购买资格审核</w:t>
            </w:r>
          </w:p>
        </w:tc>
        <w:tc>
          <w:tcPr>
            <w:tcW w:w="1800" w:type="dxa"/>
            <w:vMerge w:val="continue"/>
            <w:shd w:val="clear" w:color="auto" w:fill="auto"/>
            <w:vAlign w:val="center"/>
          </w:tcPr>
          <w:p>
            <w:pPr>
              <w:rPr>
                <w:rFonts w:ascii="仿宋_GB2312" w:hAnsi="宋体" w:eastAsia="仿宋_GB2312"/>
                <w:color w:val="000000"/>
                <w:sz w:val="18"/>
                <w:szCs w:val="18"/>
              </w:rPr>
            </w:pPr>
          </w:p>
        </w:tc>
        <w:tc>
          <w:tcPr>
            <w:tcW w:w="3600" w:type="dxa"/>
            <w:vMerge w:val="continue"/>
            <w:shd w:val="clear" w:color="auto" w:fill="auto"/>
            <w:vAlign w:val="center"/>
          </w:tcPr>
          <w:p>
            <w:pPr>
              <w:rPr>
                <w:rFonts w:ascii="仿宋_GB2312" w:hAnsi="宋体" w:eastAsia="仿宋_GB2312"/>
                <w:color w:val="000000"/>
                <w:sz w:val="18"/>
                <w:szCs w:val="18"/>
              </w:rPr>
            </w:pPr>
          </w:p>
        </w:tc>
        <w:tc>
          <w:tcPr>
            <w:tcW w:w="1080" w:type="dxa"/>
            <w:vMerge w:val="continue"/>
            <w:shd w:val="clear" w:color="auto" w:fill="auto"/>
            <w:vAlign w:val="center"/>
          </w:tcPr>
          <w:p>
            <w:pPr>
              <w:rPr>
                <w:rFonts w:ascii="仿宋_GB2312" w:hAnsi="宋体" w:eastAsia="仿宋_GB2312"/>
                <w:color w:val="000000"/>
                <w:sz w:val="18"/>
                <w:szCs w:val="18"/>
              </w:rPr>
            </w:pPr>
          </w:p>
        </w:tc>
        <w:tc>
          <w:tcPr>
            <w:tcW w:w="1080" w:type="dxa"/>
            <w:vMerge w:val="continue"/>
            <w:shd w:val="clear" w:color="auto" w:fill="auto"/>
            <w:vAlign w:val="center"/>
          </w:tcPr>
          <w:p>
            <w:pPr>
              <w:rPr>
                <w:rFonts w:ascii="仿宋_GB2312" w:hAnsi="宋体" w:eastAsia="仿宋_GB2312"/>
                <w:color w:val="000000"/>
                <w:sz w:val="18"/>
                <w:szCs w:val="18"/>
              </w:rPr>
            </w:pPr>
          </w:p>
        </w:tc>
        <w:tc>
          <w:tcPr>
            <w:tcW w:w="1246" w:type="dxa"/>
            <w:vMerge w:val="continue"/>
            <w:shd w:val="clear" w:color="auto" w:fill="auto"/>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c>
          <w:tcPr>
            <w:tcW w:w="709" w:type="dxa"/>
            <w:vMerge w:val="continue"/>
            <w:shd w:val="clear" w:color="auto" w:fill="auto"/>
            <w:vAlign w:val="center"/>
          </w:tcPr>
          <w:p>
            <w:pPr>
              <w:rPr>
                <w:rFonts w:ascii="仿宋_GB2312" w:hAnsi="宋体" w:eastAsia="仿宋_GB2312"/>
                <w:color w:val="000000"/>
                <w:sz w:val="18"/>
                <w:szCs w:val="18"/>
              </w:rPr>
            </w:pPr>
          </w:p>
        </w:tc>
        <w:tc>
          <w:tcPr>
            <w:tcW w:w="551" w:type="dxa"/>
            <w:vMerge w:val="continue"/>
            <w:shd w:val="clear" w:color="auto" w:fill="auto"/>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17</w:t>
            </w:r>
          </w:p>
        </w:tc>
        <w:tc>
          <w:tcPr>
            <w:tcW w:w="720"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配给管理</w:t>
            </w:r>
          </w:p>
        </w:tc>
        <w:tc>
          <w:tcPr>
            <w:tcW w:w="1274"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房源信息</w:t>
            </w:r>
          </w:p>
        </w:tc>
        <w:tc>
          <w:tcPr>
            <w:tcW w:w="180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项目名称；保障性住房类型；竣工日期；地址；住房套数；待分配套数；已分配套数；套型；面积；配租配售价格；分配日期等。</w:t>
            </w:r>
          </w:p>
        </w:tc>
        <w:tc>
          <w:tcPr>
            <w:tcW w:w="360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w:t>
            </w: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信息形成（变更）20个工作日内</w:t>
            </w: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黄羌镇规建办</w:t>
            </w:r>
          </w:p>
          <w:p>
            <w:pPr>
              <w:rPr>
                <w:rFonts w:ascii="仿宋_GB2312" w:hAnsi="宋体" w:eastAsia="仿宋_GB2312"/>
                <w:color w:val="000000"/>
                <w:sz w:val="18"/>
                <w:szCs w:val="18"/>
              </w:rPr>
            </w:pPr>
          </w:p>
        </w:tc>
        <w:tc>
          <w:tcPr>
            <w:tcW w:w="1246"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■政府网站</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br w:type="textWrapping"/>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18</w:t>
            </w:r>
          </w:p>
        </w:tc>
        <w:tc>
          <w:tcPr>
            <w:tcW w:w="720" w:type="dxa"/>
            <w:vMerge w:val="continue"/>
            <w:shd w:val="clear" w:color="auto" w:fill="auto"/>
            <w:vAlign w:val="center"/>
          </w:tcPr>
          <w:p>
            <w:pPr>
              <w:jc w:val="center"/>
              <w:rPr>
                <w:rFonts w:ascii="仿宋_GB2312" w:hAnsi="宋体" w:eastAsia="仿宋_GB2312"/>
                <w:color w:val="000000"/>
                <w:sz w:val="18"/>
                <w:szCs w:val="18"/>
              </w:rPr>
            </w:pPr>
          </w:p>
        </w:tc>
        <w:tc>
          <w:tcPr>
            <w:tcW w:w="1274"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选房或摇号公告</w:t>
            </w:r>
          </w:p>
        </w:tc>
        <w:tc>
          <w:tcPr>
            <w:tcW w:w="180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公告名称；发布部门；发布日期；正文，包括时间、地点、流程、注意事项等。</w:t>
            </w:r>
          </w:p>
        </w:tc>
        <w:tc>
          <w:tcPr>
            <w:tcW w:w="3600" w:type="dxa"/>
            <w:vMerge w:val="restart"/>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w:t>
            </w:r>
          </w:p>
        </w:tc>
        <w:tc>
          <w:tcPr>
            <w:tcW w:w="1080" w:type="dxa"/>
            <w:vMerge w:val="restart"/>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信息形成（变更）20个工作日内</w:t>
            </w:r>
          </w:p>
        </w:tc>
        <w:tc>
          <w:tcPr>
            <w:tcW w:w="1080" w:type="dxa"/>
            <w:vMerge w:val="restart"/>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黄羌镇规建办</w:t>
            </w:r>
          </w:p>
          <w:p>
            <w:pPr>
              <w:rPr>
                <w:rFonts w:ascii="仿宋_GB2312" w:hAnsi="宋体" w:eastAsia="仿宋_GB2312"/>
                <w:color w:val="000000"/>
                <w:sz w:val="18"/>
                <w:szCs w:val="18"/>
              </w:rPr>
            </w:pPr>
          </w:p>
        </w:tc>
        <w:tc>
          <w:tcPr>
            <w:tcW w:w="1246" w:type="dxa"/>
            <w:vMerge w:val="restart"/>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■政府网站</w:t>
            </w:r>
          </w:p>
          <w:p>
            <w:pPr>
              <w:rPr>
                <w:rFonts w:ascii="仿宋_GB2312" w:hAnsi="宋体" w:eastAsia="仿宋_GB2312"/>
                <w:color w:val="000000"/>
                <w:sz w:val="18"/>
                <w:szCs w:val="18"/>
              </w:rPr>
            </w:pPr>
          </w:p>
        </w:tc>
        <w:tc>
          <w:tcPr>
            <w:tcW w:w="720"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19</w:t>
            </w:r>
          </w:p>
        </w:tc>
        <w:tc>
          <w:tcPr>
            <w:tcW w:w="720" w:type="dxa"/>
            <w:vMerge w:val="continue"/>
            <w:shd w:val="clear" w:color="auto" w:fill="auto"/>
            <w:vAlign w:val="center"/>
          </w:tcPr>
          <w:p>
            <w:pPr>
              <w:jc w:val="center"/>
              <w:rPr>
                <w:rFonts w:ascii="仿宋_GB2312" w:hAnsi="宋体" w:eastAsia="仿宋_GB2312"/>
                <w:color w:val="000000"/>
                <w:sz w:val="18"/>
                <w:szCs w:val="18"/>
              </w:rPr>
            </w:pPr>
          </w:p>
        </w:tc>
        <w:tc>
          <w:tcPr>
            <w:tcW w:w="1274"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分配结果</w:t>
            </w:r>
          </w:p>
        </w:tc>
        <w:tc>
          <w:tcPr>
            <w:tcW w:w="180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保障对象姓名；保障性住房类型；房号、面积、套型；所在建设项目名称等。</w:t>
            </w:r>
          </w:p>
        </w:tc>
        <w:tc>
          <w:tcPr>
            <w:tcW w:w="3600" w:type="dxa"/>
            <w:vMerge w:val="continue"/>
            <w:shd w:val="clear" w:color="auto" w:fill="auto"/>
            <w:vAlign w:val="center"/>
          </w:tcPr>
          <w:p>
            <w:pPr>
              <w:rPr>
                <w:rFonts w:ascii="仿宋_GB2312" w:hAnsi="宋体" w:eastAsia="仿宋_GB2312"/>
                <w:color w:val="000000"/>
                <w:sz w:val="18"/>
                <w:szCs w:val="18"/>
              </w:rPr>
            </w:pPr>
          </w:p>
        </w:tc>
        <w:tc>
          <w:tcPr>
            <w:tcW w:w="1080" w:type="dxa"/>
            <w:vMerge w:val="continue"/>
            <w:shd w:val="clear" w:color="auto" w:fill="auto"/>
            <w:vAlign w:val="center"/>
          </w:tcPr>
          <w:p>
            <w:pPr>
              <w:rPr>
                <w:rFonts w:ascii="仿宋_GB2312" w:hAnsi="宋体" w:eastAsia="仿宋_GB2312"/>
                <w:color w:val="000000"/>
                <w:sz w:val="18"/>
                <w:szCs w:val="18"/>
              </w:rPr>
            </w:pPr>
          </w:p>
        </w:tc>
        <w:tc>
          <w:tcPr>
            <w:tcW w:w="1080" w:type="dxa"/>
            <w:vMerge w:val="continue"/>
            <w:shd w:val="clear" w:color="auto" w:fill="auto"/>
            <w:vAlign w:val="center"/>
          </w:tcPr>
          <w:p>
            <w:pPr>
              <w:rPr>
                <w:rFonts w:ascii="仿宋_GB2312" w:hAnsi="宋体" w:eastAsia="仿宋_GB2312"/>
                <w:color w:val="000000"/>
                <w:sz w:val="18"/>
                <w:szCs w:val="18"/>
              </w:rPr>
            </w:pPr>
          </w:p>
        </w:tc>
        <w:tc>
          <w:tcPr>
            <w:tcW w:w="1246" w:type="dxa"/>
            <w:vMerge w:val="continue"/>
            <w:shd w:val="clear" w:color="auto" w:fill="auto"/>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c>
          <w:tcPr>
            <w:tcW w:w="709" w:type="dxa"/>
            <w:vMerge w:val="continue"/>
            <w:shd w:val="clear" w:color="auto" w:fill="auto"/>
            <w:vAlign w:val="center"/>
          </w:tcPr>
          <w:p>
            <w:pPr>
              <w:rPr>
                <w:rFonts w:ascii="仿宋_GB2312" w:hAnsi="宋体" w:eastAsia="仿宋_GB2312"/>
                <w:color w:val="000000"/>
                <w:sz w:val="18"/>
                <w:szCs w:val="18"/>
              </w:rPr>
            </w:pPr>
          </w:p>
        </w:tc>
        <w:tc>
          <w:tcPr>
            <w:tcW w:w="551" w:type="dxa"/>
            <w:vMerge w:val="continue"/>
            <w:shd w:val="clear" w:color="auto" w:fill="auto"/>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20</w:t>
            </w:r>
          </w:p>
        </w:tc>
        <w:tc>
          <w:tcPr>
            <w:tcW w:w="720" w:type="dxa"/>
            <w:vMerge w:val="continue"/>
            <w:shd w:val="clear" w:color="auto" w:fill="auto"/>
            <w:vAlign w:val="center"/>
          </w:tcPr>
          <w:p>
            <w:pPr>
              <w:jc w:val="center"/>
              <w:rPr>
                <w:rFonts w:ascii="仿宋_GB2312" w:hAnsi="宋体" w:eastAsia="仿宋_GB2312"/>
                <w:color w:val="000000"/>
                <w:sz w:val="18"/>
                <w:szCs w:val="18"/>
              </w:rPr>
            </w:pPr>
          </w:p>
        </w:tc>
        <w:tc>
          <w:tcPr>
            <w:tcW w:w="1274"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办理配租配售公告</w:t>
            </w:r>
          </w:p>
        </w:tc>
        <w:tc>
          <w:tcPr>
            <w:tcW w:w="180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公告名称；发布部门；发布日期；正文，包括时间、地点、流程、注意事项等。</w:t>
            </w:r>
          </w:p>
        </w:tc>
        <w:tc>
          <w:tcPr>
            <w:tcW w:w="3600" w:type="dxa"/>
            <w:vMerge w:val="continue"/>
            <w:shd w:val="clear" w:color="auto" w:fill="auto"/>
            <w:vAlign w:val="center"/>
          </w:tcPr>
          <w:p>
            <w:pPr>
              <w:rPr>
                <w:rFonts w:ascii="仿宋_GB2312" w:hAnsi="宋体" w:eastAsia="仿宋_GB2312"/>
                <w:color w:val="000000"/>
                <w:sz w:val="18"/>
                <w:szCs w:val="18"/>
              </w:rPr>
            </w:pPr>
          </w:p>
        </w:tc>
        <w:tc>
          <w:tcPr>
            <w:tcW w:w="1080" w:type="dxa"/>
            <w:vMerge w:val="continue"/>
            <w:shd w:val="clear" w:color="auto" w:fill="auto"/>
            <w:vAlign w:val="center"/>
          </w:tcPr>
          <w:p>
            <w:pPr>
              <w:rPr>
                <w:rFonts w:ascii="仿宋_GB2312" w:hAnsi="宋体" w:eastAsia="仿宋_GB2312"/>
                <w:color w:val="000000"/>
                <w:sz w:val="18"/>
                <w:szCs w:val="18"/>
              </w:rPr>
            </w:pPr>
          </w:p>
        </w:tc>
        <w:tc>
          <w:tcPr>
            <w:tcW w:w="1080" w:type="dxa"/>
            <w:vMerge w:val="continue"/>
            <w:shd w:val="clear" w:color="auto" w:fill="auto"/>
            <w:vAlign w:val="center"/>
          </w:tcPr>
          <w:p>
            <w:pPr>
              <w:rPr>
                <w:rFonts w:ascii="仿宋_GB2312" w:hAnsi="宋体" w:eastAsia="仿宋_GB2312"/>
                <w:color w:val="000000"/>
                <w:sz w:val="18"/>
                <w:szCs w:val="18"/>
              </w:rPr>
            </w:pPr>
          </w:p>
        </w:tc>
        <w:tc>
          <w:tcPr>
            <w:tcW w:w="1246" w:type="dxa"/>
            <w:vMerge w:val="continue"/>
            <w:shd w:val="clear" w:color="auto" w:fill="auto"/>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c>
          <w:tcPr>
            <w:tcW w:w="709" w:type="dxa"/>
            <w:vMerge w:val="continue"/>
            <w:shd w:val="clear" w:color="auto" w:fill="auto"/>
            <w:vAlign w:val="center"/>
          </w:tcPr>
          <w:p>
            <w:pPr>
              <w:rPr>
                <w:rFonts w:ascii="仿宋_GB2312" w:hAnsi="宋体" w:eastAsia="仿宋_GB2312"/>
                <w:color w:val="000000"/>
                <w:sz w:val="18"/>
                <w:szCs w:val="18"/>
              </w:rPr>
            </w:pPr>
          </w:p>
        </w:tc>
        <w:tc>
          <w:tcPr>
            <w:tcW w:w="551" w:type="dxa"/>
            <w:vMerge w:val="continue"/>
            <w:shd w:val="clear" w:color="auto" w:fill="auto"/>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21</w:t>
            </w:r>
          </w:p>
        </w:tc>
        <w:tc>
          <w:tcPr>
            <w:tcW w:w="720"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配后管理</w:t>
            </w:r>
          </w:p>
        </w:tc>
        <w:tc>
          <w:tcPr>
            <w:tcW w:w="1274"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公租房资格定期审核</w:t>
            </w:r>
          </w:p>
        </w:tc>
        <w:tc>
          <w:tcPr>
            <w:tcW w:w="180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年审或定期审核家庭信息，含保障对象编号、姓名、身份证号﹝隐藏部分号码﹞；配租房源；套型；面积；是否审核通过；未通过原因等。</w:t>
            </w:r>
          </w:p>
        </w:tc>
        <w:tc>
          <w:tcPr>
            <w:tcW w:w="360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《公共租赁住房管理办法》、《国务院办公厅关于推进公共资源配置领域政府信息公开的意见》</w:t>
            </w: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信息形成（变更）20个工作日内</w:t>
            </w:r>
          </w:p>
        </w:tc>
        <w:tc>
          <w:tcPr>
            <w:tcW w:w="1080" w:type="dxa"/>
            <w:shd w:val="clear" w:color="auto" w:fill="auto"/>
          </w:tcPr>
          <w:p>
            <w:pPr>
              <w:jc w:val="center"/>
              <w:rPr>
                <w:rFonts w:ascii="仿宋_GB2312" w:hAnsi="宋体" w:eastAsia="仿宋_GB2312"/>
                <w:color w:val="000000"/>
                <w:sz w:val="18"/>
                <w:szCs w:val="18"/>
              </w:rPr>
            </w:pPr>
          </w:p>
          <w:p>
            <w:pPr>
              <w:jc w:val="center"/>
              <w:rPr>
                <w:rFonts w:ascii="仿宋_GB2312" w:hAnsi="宋体" w:eastAsia="仿宋_GB2312"/>
                <w:color w:val="000000"/>
                <w:sz w:val="18"/>
                <w:szCs w:val="18"/>
              </w:rPr>
            </w:pPr>
          </w:p>
          <w:p>
            <w:pPr>
              <w:rPr>
                <w:rFonts w:ascii="仿宋_GB2312" w:hAnsi="宋体" w:eastAsia="仿宋_GB2312"/>
                <w:color w:val="000000"/>
                <w:sz w:val="18"/>
                <w:szCs w:val="18"/>
              </w:rPr>
            </w:pPr>
            <w:r>
              <w:rPr>
                <w:rFonts w:hint="eastAsia" w:ascii="仿宋_GB2312" w:hAnsi="宋体" w:eastAsia="仿宋_GB2312"/>
                <w:color w:val="000000"/>
                <w:sz w:val="18"/>
                <w:szCs w:val="18"/>
              </w:rPr>
              <w:t>黄羌镇规建办</w:t>
            </w:r>
          </w:p>
          <w:p>
            <w:pPr>
              <w:jc w:val="center"/>
              <w:rPr>
                <w:rFonts w:ascii="仿宋_GB2312" w:hAnsi="宋体" w:eastAsia="仿宋_GB2312"/>
                <w:color w:val="000000"/>
                <w:sz w:val="18"/>
                <w:szCs w:val="18"/>
              </w:rPr>
            </w:pPr>
          </w:p>
        </w:tc>
        <w:tc>
          <w:tcPr>
            <w:tcW w:w="1246"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■政府网站</w:t>
            </w:r>
          </w:p>
          <w:p>
            <w:pPr>
              <w:rPr>
                <w:rFonts w:ascii="仿宋_GB2312" w:hAnsi="宋体" w:eastAsia="仿宋_GB2312"/>
                <w:color w:val="000000"/>
                <w:sz w:val="18"/>
                <w:szCs w:val="18"/>
              </w:rPr>
            </w:pP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22</w:t>
            </w:r>
          </w:p>
        </w:tc>
        <w:tc>
          <w:tcPr>
            <w:tcW w:w="720" w:type="dxa"/>
            <w:vMerge w:val="continue"/>
            <w:shd w:val="clear" w:color="auto" w:fill="auto"/>
            <w:vAlign w:val="center"/>
          </w:tcPr>
          <w:p>
            <w:pPr>
              <w:jc w:val="center"/>
              <w:rPr>
                <w:rFonts w:ascii="仿宋_GB2312" w:hAnsi="宋体" w:eastAsia="仿宋_GB2312"/>
                <w:color w:val="000000"/>
                <w:sz w:val="18"/>
                <w:szCs w:val="18"/>
              </w:rPr>
            </w:pPr>
          </w:p>
        </w:tc>
        <w:tc>
          <w:tcPr>
            <w:tcW w:w="1274"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自愿退出</w:t>
            </w:r>
          </w:p>
        </w:tc>
        <w:tc>
          <w:tcPr>
            <w:tcW w:w="1800" w:type="dxa"/>
            <w:vMerge w:val="restart"/>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原保障对象姓名、身份证号（隐藏部分号码）；原租购项目名称、地址、类型、套型、面积等；原享受补贴面积、标准等。</w:t>
            </w:r>
          </w:p>
        </w:tc>
        <w:tc>
          <w:tcPr>
            <w:tcW w:w="3600" w:type="dxa"/>
            <w:vMerge w:val="restart"/>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w:t>
            </w:r>
          </w:p>
        </w:tc>
        <w:tc>
          <w:tcPr>
            <w:tcW w:w="1080" w:type="dxa"/>
            <w:vMerge w:val="restart"/>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信息形成（变更）20个工作日内</w:t>
            </w:r>
          </w:p>
        </w:tc>
        <w:tc>
          <w:tcPr>
            <w:tcW w:w="1080" w:type="dxa"/>
            <w:vMerge w:val="restart"/>
            <w:shd w:val="clear" w:color="auto" w:fill="auto"/>
          </w:tcPr>
          <w:p>
            <w:pPr>
              <w:jc w:val="center"/>
              <w:rPr>
                <w:rFonts w:ascii="仿宋_GB2312" w:hAnsi="宋体" w:eastAsia="仿宋_GB2312"/>
                <w:color w:val="000000"/>
                <w:sz w:val="18"/>
                <w:szCs w:val="18"/>
              </w:rPr>
            </w:pPr>
          </w:p>
          <w:p>
            <w:pPr>
              <w:jc w:val="center"/>
              <w:rPr>
                <w:rFonts w:ascii="仿宋_GB2312" w:hAnsi="宋体" w:eastAsia="仿宋_GB2312"/>
                <w:color w:val="000000"/>
                <w:sz w:val="18"/>
                <w:szCs w:val="18"/>
              </w:rPr>
            </w:pPr>
          </w:p>
          <w:p>
            <w:pPr>
              <w:rPr>
                <w:rFonts w:ascii="仿宋_GB2312" w:hAnsi="宋体" w:eastAsia="仿宋_GB2312"/>
                <w:color w:val="000000"/>
                <w:sz w:val="18"/>
                <w:szCs w:val="18"/>
              </w:rPr>
            </w:pPr>
            <w:r>
              <w:rPr>
                <w:rFonts w:hint="eastAsia" w:ascii="仿宋_GB2312" w:hAnsi="宋体" w:eastAsia="仿宋_GB2312"/>
                <w:color w:val="000000"/>
                <w:sz w:val="18"/>
                <w:szCs w:val="18"/>
              </w:rPr>
              <w:t>黄羌镇规建办</w:t>
            </w:r>
          </w:p>
          <w:p>
            <w:pPr>
              <w:jc w:val="center"/>
              <w:rPr>
                <w:rFonts w:ascii="仿宋_GB2312" w:hAnsi="宋体" w:eastAsia="仿宋_GB2312"/>
                <w:color w:val="000000"/>
                <w:sz w:val="18"/>
                <w:szCs w:val="18"/>
              </w:rPr>
            </w:pPr>
          </w:p>
        </w:tc>
        <w:tc>
          <w:tcPr>
            <w:tcW w:w="1246" w:type="dxa"/>
            <w:vMerge w:val="restart"/>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■政府网站</w:t>
            </w:r>
          </w:p>
          <w:p>
            <w:pPr>
              <w:rPr>
                <w:rFonts w:ascii="仿宋_GB2312" w:hAnsi="宋体" w:eastAsia="仿宋_GB2312"/>
                <w:color w:val="000000"/>
                <w:sz w:val="18"/>
                <w:szCs w:val="18"/>
              </w:rPr>
            </w:pPr>
          </w:p>
        </w:tc>
        <w:tc>
          <w:tcPr>
            <w:tcW w:w="720"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23</w:t>
            </w:r>
          </w:p>
        </w:tc>
        <w:tc>
          <w:tcPr>
            <w:tcW w:w="720" w:type="dxa"/>
            <w:vMerge w:val="continue"/>
            <w:shd w:val="clear" w:color="auto" w:fill="auto"/>
            <w:vAlign w:val="center"/>
          </w:tcPr>
          <w:p>
            <w:pPr>
              <w:jc w:val="center"/>
              <w:rPr>
                <w:rFonts w:ascii="仿宋_GB2312" w:hAnsi="宋体" w:eastAsia="仿宋_GB2312"/>
                <w:color w:val="000000"/>
                <w:sz w:val="18"/>
                <w:szCs w:val="18"/>
              </w:rPr>
            </w:pPr>
          </w:p>
        </w:tc>
        <w:tc>
          <w:tcPr>
            <w:tcW w:w="1274"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到期退出</w:t>
            </w:r>
          </w:p>
        </w:tc>
        <w:tc>
          <w:tcPr>
            <w:tcW w:w="1800" w:type="dxa"/>
            <w:vMerge w:val="continue"/>
            <w:shd w:val="clear" w:color="auto" w:fill="auto"/>
            <w:vAlign w:val="center"/>
          </w:tcPr>
          <w:p>
            <w:pPr>
              <w:rPr>
                <w:rFonts w:ascii="仿宋_GB2312" w:hAnsi="宋体" w:eastAsia="仿宋_GB2312"/>
                <w:color w:val="000000"/>
                <w:sz w:val="18"/>
                <w:szCs w:val="18"/>
              </w:rPr>
            </w:pPr>
          </w:p>
        </w:tc>
        <w:tc>
          <w:tcPr>
            <w:tcW w:w="3600" w:type="dxa"/>
            <w:vMerge w:val="continue"/>
            <w:shd w:val="clear" w:color="auto" w:fill="auto"/>
            <w:vAlign w:val="center"/>
          </w:tcPr>
          <w:p>
            <w:pPr>
              <w:rPr>
                <w:rFonts w:ascii="仿宋_GB2312" w:hAnsi="宋体" w:eastAsia="仿宋_GB2312"/>
                <w:color w:val="000000"/>
                <w:sz w:val="18"/>
                <w:szCs w:val="18"/>
              </w:rPr>
            </w:pPr>
          </w:p>
        </w:tc>
        <w:tc>
          <w:tcPr>
            <w:tcW w:w="1080" w:type="dxa"/>
            <w:vMerge w:val="continue"/>
            <w:shd w:val="clear" w:color="auto" w:fill="auto"/>
            <w:vAlign w:val="center"/>
          </w:tcPr>
          <w:p>
            <w:pPr>
              <w:rPr>
                <w:rFonts w:ascii="仿宋_GB2312" w:hAnsi="宋体" w:eastAsia="仿宋_GB2312"/>
                <w:color w:val="000000"/>
                <w:sz w:val="18"/>
                <w:szCs w:val="18"/>
              </w:rPr>
            </w:pPr>
          </w:p>
        </w:tc>
        <w:tc>
          <w:tcPr>
            <w:tcW w:w="1080" w:type="dxa"/>
            <w:vMerge w:val="continue"/>
            <w:shd w:val="clear" w:color="auto" w:fill="auto"/>
          </w:tcPr>
          <w:p>
            <w:pPr>
              <w:jc w:val="center"/>
              <w:rPr>
                <w:rFonts w:ascii="仿宋_GB2312" w:hAnsi="宋体" w:eastAsia="仿宋_GB2312"/>
                <w:color w:val="000000"/>
                <w:sz w:val="18"/>
                <w:szCs w:val="18"/>
              </w:rPr>
            </w:pPr>
          </w:p>
        </w:tc>
        <w:tc>
          <w:tcPr>
            <w:tcW w:w="1246" w:type="dxa"/>
            <w:vMerge w:val="continue"/>
            <w:shd w:val="clear" w:color="auto" w:fill="auto"/>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c>
          <w:tcPr>
            <w:tcW w:w="709" w:type="dxa"/>
            <w:vMerge w:val="continue"/>
            <w:shd w:val="clear" w:color="auto" w:fill="auto"/>
            <w:vAlign w:val="center"/>
          </w:tcPr>
          <w:p>
            <w:pPr>
              <w:rPr>
                <w:rFonts w:ascii="仿宋_GB2312" w:hAnsi="宋体" w:eastAsia="仿宋_GB2312"/>
                <w:color w:val="000000"/>
                <w:sz w:val="18"/>
                <w:szCs w:val="18"/>
              </w:rPr>
            </w:pPr>
          </w:p>
        </w:tc>
        <w:tc>
          <w:tcPr>
            <w:tcW w:w="551" w:type="dxa"/>
            <w:vMerge w:val="continue"/>
            <w:shd w:val="clear" w:color="auto" w:fill="auto"/>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24</w:t>
            </w:r>
          </w:p>
        </w:tc>
        <w:tc>
          <w:tcPr>
            <w:tcW w:w="720" w:type="dxa"/>
            <w:vMerge w:val="continue"/>
            <w:shd w:val="clear" w:color="auto" w:fill="auto"/>
            <w:vAlign w:val="center"/>
          </w:tcPr>
          <w:p>
            <w:pPr>
              <w:jc w:val="center"/>
              <w:rPr>
                <w:rFonts w:ascii="仿宋_GB2312" w:hAnsi="宋体" w:eastAsia="仿宋_GB2312"/>
                <w:color w:val="000000"/>
                <w:sz w:val="18"/>
                <w:szCs w:val="18"/>
              </w:rPr>
            </w:pPr>
          </w:p>
        </w:tc>
        <w:tc>
          <w:tcPr>
            <w:tcW w:w="1274"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不符合条件退出</w:t>
            </w:r>
          </w:p>
        </w:tc>
        <w:tc>
          <w:tcPr>
            <w:tcW w:w="1800" w:type="dxa"/>
            <w:vMerge w:val="continue"/>
            <w:shd w:val="clear" w:color="auto" w:fill="auto"/>
            <w:vAlign w:val="center"/>
          </w:tcPr>
          <w:p>
            <w:pPr>
              <w:rPr>
                <w:rFonts w:ascii="仿宋_GB2312" w:hAnsi="宋体" w:eastAsia="仿宋_GB2312"/>
                <w:color w:val="000000"/>
                <w:sz w:val="18"/>
                <w:szCs w:val="18"/>
              </w:rPr>
            </w:pPr>
          </w:p>
        </w:tc>
        <w:tc>
          <w:tcPr>
            <w:tcW w:w="3600" w:type="dxa"/>
            <w:vMerge w:val="continue"/>
            <w:shd w:val="clear" w:color="auto" w:fill="auto"/>
            <w:vAlign w:val="center"/>
          </w:tcPr>
          <w:p>
            <w:pPr>
              <w:rPr>
                <w:rFonts w:ascii="仿宋_GB2312" w:hAnsi="宋体" w:eastAsia="仿宋_GB2312"/>
                <w:color w:val="000000"/>
                <w:sz w:val="18"/>
                <w:szCs w:val="18"/>
              </w:rPr>
            </w:pPr>
          </w:p>
        </w:tc>
        <w:tc>
          <w:tcPr>
            <w:tcW w:w="1080" w:type="dxa"/>
            <w:vMerge w:val="continue"/>
            <w:shd w:val="clear" w:color="auto" w:fill="auto"/>
            <w:vAlign w:val="center"/>
          </w:tcPr>
          <w:p>
            <w:pPr>
              <w:rPr>
                <w:rFonts w:ascii="仿宋_GB2312" w:hAnsi="宋体" w:eastAsia="仿宋_GB2312"/>
                <w:color w:val="000000"/>
                <w:sz w:val="18"/>
                <w:szCs w:val="18"/>
              </w:rPr>
            </w:pPr>
          </w:p>
        </w:tc>
        <w:tc>
          <w:tcPr>
            <w:tcW w:w="1080" w:type="dxa"/>
            <w:vMerge w:val="continue"/>
            <w:shd w:val="clear" w:color="auto" w:fill="auto"/>
          </w:tcPr>
          <w:p>
            <w:pPr>
              <w:jc w:val="center"/>
              <w:rPr>
                <w:rFonts w:ascii="仿宋_GB2312" w:hAnsi="宋体" w:eastAsia="仿宋_GB2312"/>
                <w:color w:val="000000"/>
                <w:sz w:val="18"/>
                <w:szCs w:val="18"/>
              </w:rPr>
            </w:pPr>
          </w:p>
        </w:tc>
        <w:tc>
          <w:tcPr>
            <w:tcW w:w="1246" w:type="dxa"/>
            <w:vMerge w:val="continue"/>
            <w:shd w:val="clear" w:color="auto" w:fill="auto"/>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c>
          <w:tcPr>
            <w:tcW w:w="709" w:type="dxa"/>
            <w:vMerge w:val="continue"/>
            <w:shd w:val="clear" w:color="auto" w:fill="auto"/>
            <w:vAlign w:val="center"/>
          </w:tcPr>
          <w:p>
            <w:pPr>
              <w:rPr>
                <w:rFonts w:ascii="仿宋_GB2312" w:hAnsi="宋体" w:eastAsia="仿宋_GB2312"/>
                <w:color w:val="000000"/>
                <w:sz w:val="18"/>
                <w:szCs w:val="18"/>
              </w:rPr>
            </w:pPr>
          </w:p>
        </w:tc>
        <w:tc>
          <w:tcPr>
            <w:tcW w:w="551" w:type="dxa"/>
            <w:vMerge w:val="continue"/>
            <w:shd w:val="clear" w:color="auto" w:fill="auto"/>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25</w:t>
            </w:r>
          </w:p>
        </w:tc>
        <w:tc>
          <w:tcPr>
            <w:tcW w:w="720" w:type="dxa"/>
            <w:vMerge w:val="continue"/>
            <w:shd w:val="clear" w:color="auto" w:fill="auto"/>
            <w:vAlign w:val="center"/>
          </w:tcPr>
          <w:p>
            <w:pPr>
              <w:jc w:val="center"/>
              <w:rPr>
                <w:rFonts w:ascii="仿宋_GB2312" w:hAnsi="宋体" w:eastAsia="仿宋_GB2312"/>
                <w:color w:val="000000"/>
                <w:sz w:val="18"/>
                <w:szCs w:val="18"/>
              </w:rPr>
            </w:pPr>
          </w:p>
        </w:tc>
        <w:tc>
          <w:tcPr>
            <w:tcW w:w="1274"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违规处罚退出</w:t>
            </w:r>
          </w:p>
        </w:tc>
        <w:tc>
          <w:tcPr>
            <w:tcW w:w="1800" w:type="dxa"/>
            <w:vMerge w:val="continue"/>
            <w:shd w:val="clear" w:color="auto" w:fill="auto"/>
            <w:vAlign w:val="center"/>
          </w:tcPr>
          <w:p>
            <w:pPr>
              <w:rPr>
                <w:rFonts w:ascii="仿宋_GB2312" w:hAnsi="宋体" w:eastAsia="仿宋_GB2312"/>
                <w:color w:val="000000"/>
                <w:sz w:val="18"/>
                <w:szCs w:val="18"/>
              </w:rPr>
            </w:pPr>
          </w:p>
        </w:tc>
        <w:tc>
          <w:tcPr>
            <w:tcW w:w="3600" w:type="dxa"/>
            <w:vMerge w:val="continue"/>
            <w:shd w:val="clear" w:color="auto" w:fill="auto"/>
            <w:vAlign w:val="center"/>
          </w:tcPr>
          <w:p>
            <w:pPr>
              <w:rPr>
                <w:rFonts w:ascii="仿宋_GB2312" w:hAnsi="宋体" w:eastAsia="仿宋_GB2312"/>
                <w:color w:val="000000"/>
                <w:sz w:val="18"/>
                <w:szCs w:val="18"/>
              </w:rPr>
            </w:pPr>
          </w:p>
        </w:tc>
        <w:tc>
          <w:tcPr>
            <w:tcW w:w="1080" w:type="dxa"/>
            <w:vMerge w:val="continue"/>
            <w:shd w:val="clear" w:color="auto" w:fill="auto"/>
            <w:vAlign w:val="center"/>
          </w:tcPr>
          <w:p>
            <w:pPr>
              <w:rPr>
                <w:rFonts w:ascii="仿宋_GB2312" w:hAnsi="宋体" w:eastAsia="仿宋_GB2312"/>
                <w:color w:val="000000"/>
                <w:sz w:val="18"/>
                <w:szCs w:val="18"/>
              </w:rPr>
            </w:pPr>
          </w:p>
        </w:tc>
        <w:tc>
          <w:tcPr>
            <w:tcW w:w="1080" w:type="dxa"/>
            <w:vMerge w:val="continue"/>
            <w:shd w:val="clear" w:color="auto" w:fill="auto"/>
          </w:tcPr>
          <w:p>
            <w:pPr>
              <w:jc w:val="center"/>
              <w:rPr>
                <w:rFonts w:ascii="仿宋_GB2312" w:hAnsi="宋体" w:eastAsia="仿宋_GB2312"/>
                <w:color w:val="000000"/>
                <w:sz w:val="18"/>
                <w:szCs w:val="18"/>
              </w:rPr>
            </w:pPr>
          </w:p>
        </w:tc>
        <w:tc>
          <w:tcPr>
            <w:tcW w:w="1246" w:type="dxa"/>
            <w:vMerge w:val="continue"/>
            <w:shd w:val="clear" w:color="auto" w:fill="auto"/>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c>
          <w:tcPr>
            <w:tcW w:w="709" w:type="dxa"/>
            <w:vMerge w:val="continue"/>
            <w:shd w:val="clear" w:color="auto" w:fill="auto"/>
            <w:vAlign w:val="center"/>
          </w:tcPr>
          <w:p>
            <w:pPr>
              <w:rPr>
                <w:rFonts w:ascii="仿宋_GB2312" w:hAnsi="宋体" w:eastAsia="仿宋_GB2312"/>
                <w:color w:val="000000"/>
                <w:sz w:val="18"/>
                <w:szCs w:val="18"/>
              </w:rPr>
            </w:pPr>
          </w:p>
        </w:tc>
        <w:tc>
          <w:tcPr>
            <w:tcW w:w="551" w:type="dxa"/>
            <w:vMerge w:val="continue"/>
            <w:shd w:val="clear" w:color="auto" w:fill="auto"/>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26</w:t>
            </w:r>
          </w:p>
        </w:tc>
        <w:tc>
          <w:tcPr>
            <w:tcW w:w="720"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配后管理</w:t>
            </w:r>
          </w:p>
        </w:tc>
        <w:tc>
          <w:tcPr>
            <w:tcW w:w="1274"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租赁补贴发放</w:t>
            </w:r>
          </w:p>
        </w:tc>
        <w:tc>
          <w:tcPr>
            <w:tcW w:w="180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保障对象姓名、身份证号（隐藏部分号码）；发放金额；发放年度、月份、日期；发放方式。</w:t>
            </w:r>
          </w:p>
        </w:tc>
        <w:tc>
          <w:tcPr>
            <w:tcW w:w="3600" w:type="dxa"/>
            <w:vMerge w:val="restart"/>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w:t>
            </w:r>
          </w:p>
        </w:tc>
        <w:tc>
          <w:tcPr>
            <w:tcW w:w="1080" w:type="dxa"/>
            <w:vMerge w:val="restart"/>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信息形成（变更）20个工作日内</w:t>
            </w:r>
          </w:p>
        </w:tc>
        <w:tc>
          <w:tcPr>
            <w:tcW w:w="1080" w:type="dxa"/>
            <w:vMerge w:val="restart"/>
            <w:shd w:val="clear" w:color="auto" w:fill="auto"/>
          </w:tcPr>
          <w:p>
            <w:pPr>
              <w:jc w:val="center"/>
              <w:rPr>
                <w:rFonts w:ascii="仿宋_GB2312" w:hAnsi="宋体" w:eastAsia="仿宋_GB2312"/>
                <w:color w:val="000000"/>
                <w:sz w:val="18"/>
                <w:szCs w:val="18"/>
              </w:rPr>
            </w:pPr>
          </w:p>
          <w:p>
            <w:pPr>
              <w:jc w:val="center"/>
              <w:rPr>
                <w:rFonts w:ascii="仿宋_GB2312" w:hAnsi="宋体" w:eastAsia="仿宋_GB2312"/>
                <w:color w:val="000000"/>
                <w:sz w:val="18"/>
                <w:szCs w:val="18"/>
              </w:rPr>
            </w:pPr>
          </w:p>
          <w:p>
            <w:pPr>
              <w:jc w:val="center"/>
              <w:rPr>
                <w:rFonts w:ascii="仿宋_GB2312" w:hAnsi="宋体" w:eastAsia="仿宋_GB2312"/>
                <w:color w:val="000000"/>
                <w:sz w:val="18"/>
                <w:szCs w:val="18"/>
              </w:rPr>
            </w:pPr>
          </w:p>
          <w:p>
            <w:pPr>
              <w:jc w:val="center"/>
              <w:rPr>
                <w:rFonts w:ascii="仿宋_GB2312" w:hAnsi="宋体" w:eastAsia="仿宋_GB2312"/>
                <w:color w:val="000000"/>
                <w:sz w:val="18"/>
                <w:szCs w:val="18"/>
              </w:rPr>
            </w:pPr>
          </w:p>
          <w:p>
            <w:pPr>
              <w:jc w:val="center"/>
              <w:rPr>
                <w:rFonts w:ascii="仿宋_GB2312" w:hAnsi="宋体" w:eastAsia="仿宋_GB2312"/>
                <w:color w:val="000000"/>
                <w:sz w:val="18"/>
                <w:szCs w:val="18"/>
              </w:rPr>
            </w:pPr>
          </w:p>
          <w:p>
            <w:pPr>
              <w:rPr>
                <w:rFonts w:ascii="仿宋_GB2312" w:hAnsi="宋体" w:eastAsia="仿宋_GB2312"/>
                <w:color w:val="000000"/>
                <w:sz w:val="18"/>
                <w:szCs w:val="18"/>
              </w:rPr>
            </w:pPr>
            <w:r>
              <w:rPr>
                <w:rFonts w:hint="eastAsia" w:ascii="仿宋_GB2312" w:hAnsi="宋体" w:eastAsia="仿宋_GB2312"/>
                <w:color w:val="000000"/>
                <w:sz w:val="18"/>
                <w:szCs w:val="18"/>
              </w:rPr>
              <w:t>黄羌镇规建办</w:t>
            </w:r>
          </w:p>
          <w:p>
            <w:pPr>
              <w:jc w:val="center"/>
              <w:rPr>
                <w:rFonts w:ascii="仿宋_GB2312" w:hAnsi="宋体" w:eastAsia="仿宋_GB2312"/>
                <w:color w:val="000000"/>
                <w:sz w:val="18"/>
                <w:szCs w:val="18"/>
              </w:rPr>
            </w:pPr>
          </w:p>
        </w:tc>
        <w:tc>
          <w:tcPr>
            <w:tcW w:w="1246" w:type="dxa"/>
            <w:vMerge w:val="restart"/>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■政府网站</w:t>
            </w:r>
          </w:p>
          <w:p>
            <w:pPr>
              <w:rPr>
                <w:rFonts w:ascii="仿宋_GB2312" w:hAnsi="宋体" w:eastAsia="仿宋_GB2312"/>
                <w:color w:val="000000"/>
                <w:sz w:val="18"/>
                <w:szCs w:val="18"/>
              </w:rPr>
            </w:pPr>
          </w:p>
        </w:tc>
        <w:tc>
          <w:tcPr>
            <w:tcW w:w="720"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27</w:t>
            </w:r>
          </w:p>
        </w:tc>
        <w:tc>
          <w:tcPr>
            <w:tcW w:w="720" w:type="dxa"/>
            <w:vMerge w:val="continue"/>
            <w:shd w:val="clear" w:color="auto" w:fill="auto"/>
            <w:vAlign w:val="center"/>
          </w:tcPr>
          <w:p>
            <w:pPr>
              <w:jc w:val="center"/>
              <w:rPr>
                <w:rFonts w:ascii="仿宋_GB2312" w:hAnsi="宋体" w:eastAsia="仿宋_GB2312"/>
                <w:color w:val="000000"/>
                <w:sz w:val="18"/>
                <w:szCs w:val="18"/>
              </w:rPr>
            </w:pPr>
          </w:p>
        </w:tc>
        <w:tc>
          <w:tcPr>
            <w:tcW w:w="1274"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租金收取</w:t>
            </w:r>
          </w:p>
        </w:tc>
        <w:tc>
          <w:tcPr>
            <w:tcW w:w="180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保障对象姓名、身份证号（隐藏部分号码）；应缴租金；实收租金；未足额收取原因；租金年度、月份；收取日期；收取方式。</w:t>
            </w:r>
          </w:p>
        </w:tc>
        <w:tc>
          <w:tcPr>
            <w:tcW w:w="3600" w:type="dxa"/>
            <w:vMerge w:val="continue"/>
            <w:shd w:val="clear" w:color="auto" w:fill="auto"/>
            <w:vAlign w:val="center"/>
          </w:tcPr>
          <w:p>
            <w:pPr>
              <w:rPr>
                <w:rFonts w:ascii="仿宋_GB2312" w:hAnsi="宋体" w:eastAsia="仿宋_GB2312"/>
                <w:color w:val="000000"/>
                <w:sz w:val="18"/>
                <w:szCs w:val="18"/>
              </w:rPr>
            </w:pPr>
          </w:p>
        </w:tc>
        <w:tc>
          <w:tcPr>
            <w:tcW w:w="1080" w:type="dxa"/>
            <w:vMerge w:val="continue"/>
            <w:shd w:val="clear" w:color="auto" w:fill="auto"/>
            <w:vAlign w:val="center"/>
          </w:tcPr>
          <w:p>
            <w:pPr>
              <w:rPr>
                <w:rFonts w:ascii="仿宋_GB2312" w:hAnsi="宋体" w:eastAsia="仿宋_GB2312"/>
                <w:color w:val="000000"/>
                <w:sz w:val="18"/>
                <w:szCs w:val="18"/>
              </w:rPr>
            </w:pPr>
          </w:p>
        </w:tc>
        <w:tc>
          <w:tcPr>
            <w:tcW w:w="1080" w:type="dxa"/>
            <w:vMerge w:val="continue"/>
            <w:shd w:val="clear" w:color="auto" w:fill="auto"/>
            <w:vAlign w:val="center"/>
          </w:tcPr>
          <w:p>
            <w:pPr>
              <w:rPr>
                <w:rFonts w:ascii="仿宋_GB2312" w:hAnsi="宋体" w:eastAsia="仿宋_GB2312"/>
                <w:color w:val="000000"/>
                <w:sz w:val="18"/>
                <w:szCs w:val="18"/>
              </w:rPr>
            </w:pPr>
          </w:p>
        </w:tc>
        <w:tc>
          <w:tcPr>
            <w:tcW w:w="1246" w:type="dxa"/>
            <w:vMerge w:val="continue"/>
            <w:shd w:val="clear" w:color="auto" w:fill="auto"/>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c>
          <w:tcPr>
            <w:tcW w:w="709" w:type="dxa"/>
            <w:vMerge w:val="continue"/>
            <w:shd w:val="clear" w:color="auto" w:fill="auto"/>
            <w:vAlign w:val="center"/>
          </w:tcPr>
          <w:p>
            <w:pPr>
              <w:rPr>
                <w:rFonts w:ascii="仿宋_GB2312" w:hAnsi="宋体" w:eastAsia="仿宋_GB2312"/>
                <w:color w:val="000000"/>
                <w:sz w:val="18"/>
                <w:szCs w:val="18"/>
              </w:rPr>
            </w:pPr>
          </w:p>
        </w:tc>
        <w:tc>
          <w:tcPr>
            <w:tcW w:w="551" w:type="dxa"/>
            <w:vMerge w:val="continue"/>
            <w:shd w:val="clear" w:color="auto" w:fill="auto"/>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28</w:t>
            </w:r>
          </w:p>
        </w:tc>
        <w:tc>
          <w:tcPr>
            <w:tcW w:w="720" w:type="dxa"/>
            <w:vMerge w:val="continue"/>
            <w:shd w:val="clear" w:color="auto" w:fill="auto"/>
            <w:vAlign w:val="center"/>
          </w:tcPr>
          <w:p>
            <w:pPr>
              <w:jc w:val="center"/>
              <w:rPr>
                <w:rFonts w:ascii="仿宋_GB2312" w:hAnsi="宋体" w:eastAsia="仿宋_GB2312"/>
                <w:color w:val="000000"/>
                <w:sz w:val="18"/>
                <w:szCs w:val="18"/>
              </w:rPr>
            </w:pPr>
          </w:p>
        </w:tc>
        <w:tc>
          <w:tcPr>
            <w:tcW w:w="1274"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租金减免</w:t>
            </w:r>
          </w:p>
        </w:tc>
        <w:tc>
          <w:tcPr>
            <w:tcW w:w="180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保障对象姓名、身份证号（隐藏部分号码）；保障项目名称、类型、套型、面积；原应缴租金标准、现应缴租金标准。</w:t>
            </w:r>
          </w:p>
        </w:tc>
        <w:tc>
          <w:tcPr>
            <w:tcW w:w="3600" w:type="dxa"/>
            <w:vMerge w:val="restart"/>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w:t>
            </w:r>
          </w:p>
        </w:tc>
        <w:tc>
          <w:tcPr>
            <w:tcW w:w="1080" w:type="dxa"/>
            <w:vMerge w:val="restart"/>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信息形成（变更）20个工作日内</w:t>
            </w:r>
          </w:p>
        </w:tc>
        <w:tc>
          <w:tcPr>
            <w:tcW w:w="1080" w:type="dxa"/>
            <w:vMerge w:val="restart"/>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黄羌镇规建办</w:t>
            </w:r>
          </w:p>
          <w:p>
            <w:pPr>
              <w:rPr>
                <w:rFonts w:ascii="仿宋_GB2312" w:hAnsi="宋体" w:eastAsia="仿宋_GB2312"/>
                <w:color w:val="000000"/>
                <w:sz w:val="18"/>
                <w:szCs w:val="18"/>
              </w:rPr>
            </w:pPr>
          </w:p>
        </w:tc>
        <w:tc>
          <w:tcPr>
            <w:tcW w:w="1246" w:type="dxa"/>
            <w:vMerge w:val="restart"/>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                                      ■政府网站</w:t>
            </w:r>
          </w:p>
          <w:p>
            <w:pPr>
              <w:rPr>
                <w:rFonts w:ascii="仿宋_GB2312" w:hAnsi="宋体" w:eastAsia="仿宋_GB2312"/>
                <w:color w:val="000000"/>
                <w:sz w:val="18"/>
                <w:szCs w:val="18"/>
              </w:rPr>
            </w:pPr>
          </w:p>
        </w:tc>
        <w:tc>
          <w:tcPr>
            <w:tcW w:w="720"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29</w:t>
            </w:r>
          </w:p>
        </w:tc>
        <w:tc>
          <w:tcPr>
            <w:tcW w:w="720" w:type="dxa"/>
            <w:vMerge w:val="continue"/>
            <w:shd w:val="clear" w:color="auto" w:fill="auto"/>
            <w:vAlign w:val="center"/>
          </w:tcPr>
          <w:p>
            <w:pPr>
              <w:jc w:val="center"/>
              <w:rPr>
                <w:rFonts w:ascii="仿宋_GB2312" w:hAnsi="宋体" w:eastAsia="仿宋_GB2312"/>
                <w:color w:val="000000"/>
                <w:sz w:val="18"/>
                <w:szCs w:val="18"/>
              </w:rPr>
            </w:pPr>
          </w:p>
        </w:tc>
        <w:tc>
          <w:tcPr>
            <w:tcW w:w="1274"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腾退管理</w:t>
            </w:r>
          </w:p>
        </w:tc>
        <w:tc>
          <w:tcPr>
            <w:tcW w:w="180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腾退对象；腾退日期；腾退原因；实退租金。</w:t>
            </w:r>
          </w:p>
        </w:tc>
        <w:tc>
          <w:tcPr>
            <w:tcW w:w="3600" w:type="dxa"/>
            <w:vMerge w:val="continue"/>
            <w:shd w:val="clear" w:color="auto" w:fill="auto"/>
            <w:vAlign w:val="center"/>
          </w:tcPr>
          <w:p>
            <w:pPr>
              <w:rPr>
                <w:rFonts w:ascii="仿宋_GB2312" w:hAnsi="宋体" w:eastAsia="仿宋_GB2312"/>
                <w:color w:val="000000"/>
                <w:sz w:val="18"/>
                <w:szCs w:val="18"/>
              </w:rPr>
            </w:pPr>
          </w:p>
        </w:tc>
        <w:tc>
          <w:tcPr>
            <w:tcW w:w="1080" w:type="dxa"/>
            <w:vMerge w:val="continue"/>
            <w:shd w:val="clear" w:color="auto" w:fill="auto"/>
            <w:vAlign w:val="center"/>
          </w:tcPr>
          <w:p>
            <w:pPr>
              <w:rPr>
                <w:rFonts w:ascii="仿宋_GB2312" w:hAnsi="宋体" w:eastAsia="仿宋_GB2312"/>
                <w:color w:val="000000"/>
                <w:sz w:val="18"/>
                <w:szCs w:val="18"/>
              </w:rPr>
            </w:pPr>
          </w:p>
        </w:tc>
        <w:tc>
          <w:tcPr>
            <w:tcW w:w="1080" w:type="dxa"/>
            <w:vMerge w:val="continue"/>
            <w:shd w:val="clear" w:color="auto" w:fill="auto"/>
            <w:vAlign w:val="center"/>
          </w:tcPr>
          <w:p>
            <w:pPr>
              <w:rPr>
                <w:rFonts w:ascii="仿宋_GB2312" w:hAnsi="宋体" w:eastAsia="仿宋_GB2312"/>
                <w:color w:val="000000"/>
                <w:sz w:val="18"/>
                <w:szCs w:val="18"/>
              </w:rPr>
            </w:pPr>
          </w:p>
        </w:tc>
        <w:tc>
          <w:tcPr>
            <w:tcW w:w="1246" w:type="dxa"/>
            <w:vMerge w:val="continue"/>
            <w:shd w:val="clear" w:color="auto" w:fill="auto"/>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c>
          <w:tcPr>
            <w:tcW w:w="709" w:type="dxa"/>
            <w:vMerge w:val="continue"/>
            <w:shd w:val="clear" w:color="auto" w:fill="auto"/>
            <w:vAlign w:val="center"/>
          </w:tcPr>
          <w:p>
            <w:pPr>
              <w:rPr>
                <w:rFonts w:ascii="仿宋_GB2312" w:hAnsi="宋体" w:eastAsia="仿宋_GB2312"/>
                <w:color w:val="000000"/>
                <w:sz w:val="18"/>
                <w:szCs w:val="18"/>
              </w:rPr>
            </w:pPr>
          </w:p>
        </w:tc>
        <w:tc>
          <w:tcPr>
            <w:tcW w:w="551" w:type="dxa"/>
            <w:vMerge w:val="continue"/>
            <w:shd w:val="clear" w:color="auto" w:fill="auto"/>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30</w:t>
            </w:r>
          </w:p>
        </w:tc>
        <w:tc>
          <w:tcPr>
            <w:tcW w:w="720" w:type="dxa"/>
            <w:vMerge w:val="continue"/>
            <w:shd w:val="clear" w:color="auto" w:fill="auto"/>
            <w:vAlign w:val="center"/>
          </w:tcPr>
          <w:p>
            <w:pPr>
              <w:jc w:val="center"/>
              <w:rPr>
                <w:rFonts w:ascii="仿宋_GB2312" w:hAnsi="宋体" w:eastAsia="仿宋_GB2312"/>
                <w:color w:val="000000"/>
                <w:sz w:val="18"/>
                <w:szCs w:val="18"/>
              </w:rPr>
            </w:pPr>
          </w:p>
        </w:tc>
        <w:tc>
          <w:tcPr>
            <w:tcW w:w="1274"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房屋维修</w:t>
            </w:r>
          </w:p>
        </w:tc>
        <w:tc>
          <w:tcPr>
            <w:tcW w:w="180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维修内容；维修标准；维修资金来源渠道；维修单位名称；联系人，联系方式。</w:t>
            </w:r>
          </w:p>
        </w:tc>
        <w:tc>
          <w:tcPr>
            <w:tcW w:w="3600" w:type="dxa"/>
            <w:vMerge w:val="continue"/>
            <w:shd w:val="clear" w:color="auto" w:fill="auto"/>
            <w:vAlign w:val="center"/>
          </w:tcPr>
          <w:p>
            <w:pPr>
              <w:rPr>
                <w:rFonts w:ascii="仿宋_GB2312" w:hAnsi="宋体" w:eastAsia="仿宋_GB2312"/>
                <w:color w:val="000000"/>
                <w:sz w:val="18"/>
                <w:szCs w:val="18"/>
              </w:rPr>
            </w:pPr>
          </w:p>
        </w:tc>
        <w:tc>
          <w:tcPr>
            <w:tcW w:w="1080" w:type="dxa"/>
            <w:vMerge w:val="continue"/>
            <w:shd w:val="clear" w:color="auto" w:fill="auto"/>
            <w:vAlign w:val="center"/>
          </w:tcPr>
          <w:p>
            <w:pPr>
              <w:rPr>
                <w:rFonts w:ascii="仿宋_GB2312" w:hAnsi="宋体" w:eastAsia="仿宋_GB2312"/>
                <w:color w:val="000000"/>
                <w:sz w:val="18"/>
                <w:szCs w:val="18"/>
              </w:rPr>
            </w:pPr>
          </w:p>
        </w:tc>
        <w:tc>
          <w:tcPr>
            <w:tcW w:w="1080" w:type="dxa"/>
            <w:vMerge w:val="continue"/>
            <w:shd w:val="clear" w:color="auto" w:fill="auto"/>
            <w:vAlign w:val="center"/>
          </w:tcPr>
          <w:p>
            <w:pPr>
              <w:rPr>
                <w:rFonts w:ascii="仿宋_GB2312" w:hAnsi="宋体" w:eastAsia="仿宋_GB2312"/>
                <w:color w:val="000000"/>
                <w:sz w:val="18"/>
                <w:szCs w:val="18"/>
              </w:rPr>
            </w:pPr>
          </w:p>
        </w:tc>
        <w:tc>
          <w:tcPr>
            <w:tcW w:w="1246" w:type="dxa"/>
            <w:vMerge w:val="continue"/>
            <w:shd w:val="clear" w:color="auto" w:fill="auto"/>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c>
          <w:tcPr>
            <w:tcW w:w="709" w:type="dxa"/>
            <w:vMerge w:val="continue"/>
            <w:shd w:val="clear" w:color="auto" w:fill="auto"/>
            <w:vAlign w:val="center"/>
          </w:tcPr>
          <w:p>
            <w:pPr>
              <w:rPr>
                <w:rFonts w:ascii="仿宋_GB2312" w:hAnsi="宋体" w:eastAsia="仿宋_GB2312"/>
                <w:color w:val="000000"/>
                <w:sz w:val="18"/>
                <w:szCs w:val="18"/>
              </w:rPr>
            </w:pPr>
          </w:p>
        </w:tc>
        <w:tc>
          <w:tcPr>
            <w:tcW w:w="551" w:type="dxa"/>
            <w:vMerge w:val="continue"/>
            <w:shd w:val="clear" w:color="auto" w:fill="auto"/>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31</w:t>
            </w:r>
          </w:p>
        </w:tc>
        <w:tc>
          <w:tcPr>
            <w:tcW w:w="720" w:type="dxa"/>
            <w:vMerge w:val="continue"/>
            <w:shd w:val="clear" w:color="auto" w:fill="auto"/>
            <w:vAlign w:val="center"/>
          </w:tcPr>
          <w:p>
            <w:pPr>
              <w:jc w:val="center"/>
              <w:rPr>
                <w:rFonts w:ascii="仿宋_GB2312" w:hAnsi="宋体" w:eastAsia="仿宋_GB2312"/>
                <w:color w:val="000000"/>
                <w:sz w:val="18"/>
                <w:szCs w:val="18"/>
              </w:rPr>
            </w:pPr>
          </w:p>
        </w:tc>
        <w:tc>
          <w:tcPr>
            <w:tcW w:w="1274"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保障性住房调整</w:t>
            </w:r>
          </w:p>
        </w:tc>
        <w:tc>
          <w:tcPr>
            <w:tcW w:w="180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保障对象姓名、身份证号（隐藏部分号码）；调整前和调整后保障项目名称、类型、套型、面积等；不予调整原因。</w:t>
            </w:r>
          </w:p>
        </w:tc>
        <w:tc>
          <w:tcPr>
            <w:tcW w:w="3600" w:type="dxa"/>
            <w:vMerge w:val="continue"/>
            <w:shd w:val="clear" w:color="auto" w:fill="auto"/>
            <w:vAlign w:val="center"/>
          </w:tcPr>
          <w:p>
            <w:pPr>
              <w:rPr>
                <w:rFonts w:ascii="仿宋_GB2312" w:hAnsi="宋体" w:eastAsia="仿宋_GB2312"/>
                <w:color w:val="000000"/>
                <w:sz w:val="18"/>
                <w:szCs w:val="18"/>
              </w:rPr>
            </w:pPr>
          </w:p>
        </w:tc>
        <w:tc>
          <w:tcPr>
            <w:tcW w:w="1080" w:type="dxa"/>
            <w:vMerge w:val="continue"/>
            <w:shd w:val="clear" w:color="auto" w:fill="auto"/>
            <w:vAlign w:val="center"/>
          </w:tcPr>
          <w:p>
            <w:pPr>
              <w:rPr>
                <w:rFonts w:ascii="仿宋_GB2312" w:hAnsi="宋体" w:eastAsia="仿宋_GB2312"/>
                <w:color w:val="000000"/>
                <w:sz w:val="18"/>
                <w:szCs w:val="18"/>
              </w:rPr>
            </w:pPr>
          </w:p>
        </w:tc>
        <w:tc>
          <w:tcPr>
            <w:tcW w:w="1080" w:type="dxa"/>
            <w:vMerge w:val="continue"/>
            <w:shd w:val="clear" w:color="auto" w:fill="auto"/>
            <w:vAlign w:val="center"/>
          </w:tcPr>
          <w:p>
            <w:pPr>
              <w:rPr>
                <w:rFonts w:ascii="仿宋_GB2312" w:hAnsi="宋体" w:eastAsia="仿宋_GB2312"/>
                <w:color w:val="000000"/>
                <w:sz w:val="18"/>
                <w:szCs w:val="18"/>
              </w:rPr>
            </w:pPr>
          </w:p>
        </w:tc>
        <w:tc>
          <w:tcPr>
            <w:tcW w:w="1246" w:type="dxa"/>
            <w:vMerge w:val="continue"/>
            <w:shd w:val="clear" w:color="auto" w:fill="auto"/>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c>
          <w:tcPr>
            <w:tcW w:w="709" w:type="dxa"/>
            <w:vMerge w:val="continue"/>
            <w:shd w:val="clear" w:color="auto" w:fill="auto"/>
            <w:vAlign w:val="center"/>
          </w:tcPr>
          <w:p>
            <w:pPr>
              <w:rPr>
                <w:rFonts w:ascii="仿宋_GB2312" w:hAnsi="宋体" w:eastAsia="仿宋_GB2312"/>
                <w:color w:val="000000"/>
                <w:sz w:val="18"/>
                <w:szCs w:val="18"/>
              </w:rPr>
            </w:pPr>
          </w:p>
        </w:tc>
        <w:tc>
          <w:tcPr>
            <w:tcW w:w="551" w:type="dxa"/>
            <w:vMerge w:val="continue"/>
            <w:shd w:val="clear" w:color="auto" w:fill="auto"/>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32</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配后管理</w:t>
            </w:r>
          </w:p>
        </w:tc>
        <w:tc>
          <w:tcPr>
            <w:tcW w:w="1274"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运营承接主体管理</w:t>
            </w:r>
          </w:p>
        </w:tc>
        <w:tc>
          <w:tcPr>
            <w:tcW w:w="180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单位名称；获取运营资格方式；运营承接主体统一社会信用代码；负责人姓名；办公地址、联系电话；注册资金；服务范围；监督考核情况等。</w:t>
            </w:r>
          </w:p>
        </w:tc>
        <w:tc>
          <w:tcPr>
            <w:tcW w:w="360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《经济适用住房管理办法》、《公共租赁住房管理办法》、《国务院办公厅关于推进公共资源配置领域政府信息公开的意见》</w:t>
            </w: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信息形成（变更）20个工作日内</w:t>
            </w:r>
          </w:p>
        </w:tc>
        <w:tc>
          <w:tcPr>
            <w:tcW w:w="10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黄羌镇规建办</w:t>
            </w:r>
          </w:p>
          <w:p>
            <w:pPr>
              <w:rPr>
                <w:rFonts w:ascii="仿宋_GB2312" w:hAnsi="宋体" w:eastAsia="仿宋_GB2312"/>
                <w:color w:val="000000"/>
                <w:sz w:val="18"/>
                <w:szCs w:val="18"/>
              </w:rPr>
            </w:pPr>
          </w:p>
        </w:tc>
        <w:tc>
          <w:tcPr>
            <w:tcW w:w="1246"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■政府网站</w:t>
            </w:r>
          </w:p>
          <w:p>
            <w:pPr>
              <w:rPr>
                <w:rFonts w:ascii="仿宋_GB2312" w:hAnsi="宋体" w:eastAsia="仿宋_GB2312"/>
                <w:color w:val="000000"/>
                <w:sz w:val="18"/>
                <w:szCs w:val="18"/>
              </w:rPr>
            </w:pP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33</w:t>
            </w:r>
          </w:p>
        </w:tc>
        <w:tc>
          <w:tcPr>
            <w:tcW w:w="720"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办事指南</w:t>
            </w:r>
          </w:p>
        </w:tc>
        <w:tc>
          <w:tcPr>
            <w:tcW w:w="1274"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申请保障</w:t>
            </w:r>
          </w:p>
        </w:tc>
        <w:tc>
          <w:tcPr>
            <w:tcW w:w="180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申请条件；申请所需材料及范本；申请流程和办理时限；申请受理（办理）机构；受理地点；咨询电话、监督电话等。</w:t>
            </w:r>
          </w:p>
        </w:tc>
        <w:tc>
          <w:tcPr>
            <w:tcW w:w="3600" w:type="dxa"/>
            <w:vMerge w:val="restart"/>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《关于全面推进政务公开工作的意见》、《国务院关于加快推进“互联网+政务服务”工作的指导意见》</w:t>
            </w:r>
          </w:p>
        </w:tc>
        <w:tc>
          <w:tcPr>
            <w:tcW w:w="1080" w:type="dxa"/>
            <w:vMerge w:val="restart"/>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信息形成（变更）20个工作日内</w:t>
            </w:r>
          </w:p>
        </w:tc>
        <w:tc>
          <w:tcPr>
            <w:tcW w:w="1080" w:type="dxa"/>
            <w:vMerge w:val="restart"/>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黄羌镇规建办</w:t>
            </w:r>
          </w:p>
          <w:p>
            <w:pPr>
              <w:rPr>
                <w:rFonts w:ascii="仿宋_GB2312" w:hAnsi="宋体" w:eastAsia="仿宋_GB2312"/>
                <w:color w:val="000000"/>
                <w:sz w:val="18"/>
                <w:szCs w:val="18"/>
              </w:rPr>
            </w:pPr>
          </w:p>
        </w:tc>
        <w:tc>
          <w:tcPr>
            <w:tcW w:w="1246" w:type="dxa"/>
            <w:vMerge w:val="restart"/>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■政府网站</w:t>
            </w:r>
          </w:p>
          <w:p>
            <w:pPr>
              <w:rPr>
                <w:rFonts w:ascii="仿宋_GB2312" w:hAnsi="宋体" w:eastAsia="仿宋_GB2312"/>
                <w:color w:val="000000"/>
                <w:sz w:val="18"/>
                <w:szCs w:val="18"/>
              </w:rPr>
            </w:pPr>
          </w:p>
        </w:tc>
        <w:tc>
          <w:tcPr>
            <w:tcW w:w="720"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34</w:t>
            </w:r>
          </w:p>
        </w:tc>
        <w:tc>
          <w:tcPr>
            <w:tcW w:w="720" w:type="dxa"/>
            <w:vMerge w:val="continue"/>
            <w:shd w:val="clear" w:color="auto" w:fill="auto"/>
            <w:vAlign w:val="center"/>
          </w:tcPr>
          <w:p>
            <w:pPr>
              <w:jc w:val="center"/>
              <w:rPr>
                <w:rFonts w:ascii="仿宋_GB2312" w:hAnsi="宋体" w:eastAsia="仿宋_GB2312"/>
                <w:color w:val="000000"/>
                <w:sz w:val="18"/>
                <w:szCs w:val="18"/>
              </w:rPr>
            </w:pPr>
          </w:p>
        </w:tc>
        <w:tc>
          <w:tcPr>
            <w:tcW w:w="1274"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合同备案</w:t>
            </w:r>
          </w:p>
        </w:tc>
        <w:tc>
          <w:tcPr>
            <w:tcW w:w="180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合同范本；备案机构；受理地点；咨询电话等。</w:t>
            </w:r>
          </w:p>
        </w:tc>
        <w:tc>
          <w:tcPr>
            <w:tcW w:w="3600" w:type="dxa"/>
            <w:vMerge w:val="continue"/>
            <w:shd w:val="clear" w:color="auto" w:fill="auto"/>
            <w:vAlign w:val="center"/>
          </w:tcPr>
          <w:p>
            <w:pPr>
              <w:rPr>
                <w:rFonts w:ascii="仿宋_GB2312" w:hAnsi="宋体" w:eastAsia="仿宋_GB2312"/>
                <w:color w:val="000000"/>
                <w:sz w:val="18"/>
                <w:szCs w:val="18"/>
              </w:rPr>
            </w:pPr>
          </w:p>
        </w:tc>
        <w:tc>
          <w:tcPr>
            <w:tcW w:w="1080" w:type="dxa"/>
            <w:vMerge w:val="continue"/>
            <w:shd w:val="clear" w:color="auto" w:fill="auto"/>
            <w:vAlign w:val="center"/>
          </w:tcPr>
          <w:p>
            <w:pPr>
              <w:rPr>
                <w:rFonts w:ascii="仿宋_GB2312" w:hAnsi="宋体" w:eastAsia="仿宋_GB2312"/>
                <w:color w:val="000000"/>
                <w:sz w:val="18"/>
                <w:szCs w:val="18"/>
              </w:rPr>
            </w:pPr>
          </w:p>
        </w:tc>
        <w:tc>
          <w:tcPr>
            <w:tcW w:w="1080" w:type="dxa"/>
            <w:vMerge w:val="continue"/>
            <w:shd w:val="clear" w:color="auto" w:fill="auto"/>
            <w:vAlign w:val="center"/>
          </w:tcPr>
          <w:p>
            <w:pPr>
              <w:rPr>
                <w:rFonts w:ascii="仿宋_GB2312" w:hAnsi="宋体" w:eastAsia="仿宋_GB2312"/>
                <w:color w:val="000000"/>
                <w:sz w:val="18"/>
                <w:szCs w:val="18"/>
              </w:rPr>
            </w:pPr>
          </w:p>
        </w:tc>
        <w:tc>
          <w:tcPr>
            <w:tcW w:w="1246" w:type="dxa"/>
            <w:vMerge w:val="continue"/>
            <w:shd w:val="clear" w:color="auto" w:fill="auto"/>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c>
          <w:tcPr>
            <w:tcW w:w="709" w:type="dxa"/>
            <w:vMerge w:val="continue"/>
            <w:shd w:val="clear" w:color="auto" w:fill="auto"/>
            <w:vAlign w:val="center"/>
          </w:tcPr>
          <w:p>
            <w:pPr>
              <w:rPr>
                <w:rFonts w:ascii="仿宋_GB2312" w:hAnsi="宋体" w:eastAsia="仿宋_GB2312"/>
                <w:color w:val="000000"/>
                <w:sz w:val="18"/>
                <w:szCs w:val="18"/>
              </w:rPr>
            </w:pPr>
          </w:p>
        </w:tc>
        <w:tc>
          <w:tcPr>
            <w:tcW w:w="551" w:type="dxa"/>
            <w:vMerge w:val="continue"/>
            <w:shd w:val="clear" w:color="auto" w:fill="auto"/>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35</w:t>
            </w:r>
          </w:p>
        </w:tc>
        <w:tc>
          <w:tcPr>
            <w:tcW w:w="720" w:type="dxa"/>
            <w:vMerge w:val="continue"/>
            <w:shd w:val="clear" w:color="auto" w:fill="auto"/>
            <w:vAlign w:val="center"/>
          </w:tcPr>
          <w:p>
            <w:pPr>
              <w:jc w:val="center"/>
              <w:rPr>
                <w:rFonts w:ascii="仿宋_GB2312" w:hAnsi="宋体" w:eastAsia="仿宋_GB2312"/>
                <w:color w:val="000000"/>
                <w:sz w:val="18"/>
                <w:szCs w:val="18"/>
              </w:rPr>
            </w:pPr>
          </w:p>
        </w:tc>
        <w:tc>
          <w:tcPr>
            <w:tcW w:w="1274"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申请租金减免</w:t>
            </w:r>
          </w:p>
        </w:tc>
        <w:tc>
          <w:tcPr>
            <w:tcW w:w="180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申请所需材料及范本；申请流程和办理时限；申请受理（办理）机构；受理地点；咨询电话、监督电话等。</w:t>
            </w:r>
          </w:p>
        </w:tc>
        <w:tc>
          <w:tcPr>
            <w:tcW w:w="3600" w:type="dxa"/>
            <w:vMerge w:val="continue"/>
            <w:shd w:val="clear" w:color="auto" w:fill="auto"/>
            <w:vAlign w:val="center"/>
          </w:tcPr>
          <w:p>
            <w:pPr>
              <w:rPr>
                <w:rFonts w:ascii="仿宋_GB2312" w:hAnsi="宋体" w:eastAsia="仿宋_GB2312"/>
                <w:color w:val="000000"/>
                <w:sz w:val="18"/>
                <w:szCs w:val="18"/>
              </w:rPr>
            </w:pPr>
          </w:p>
        </w:tc>
        <w:tc>
          <w:tcPr>
            <w:tcW w:w="1080" w:type="dxa"/>
            <w:vMerge w:val="continue"/>
            <w:shd w:val="clear" w:color="auto" w:fill="auto"/>
            <w:vAlign w:val="center"/>
          </w:tcPr>
          <w:p>
            <w:pPr>
              <w:rPr>
                <w:rFonts w:ascii="仿宋_GB2312" w:hAnsi="宋体" w:eastAsia="仿宋_GB2312"/>
                <w:color w:val="000000"/>
                <w:sz w:val="18"/>
                <w:szCs w:val="18"/>
              </w:rPr>
            </w:pPr>
          </w:p>
        </w:tc>
        <w:tc>
          <w:tcPr>
            <w:tcW w:w="1080" w:type="dxa"/>
            <w:vMerge w:val="continue"/>
            <w:shd w:val="clear" w:color="auto" w:fill="auto"/>
            <w:vAlign w:val="center"/>
          </w:tcPr>
          <w:p>
            <w:pPr>
              <w:rPr>
                <w:rFonts w:ascii="仿宋_GB2312" w:hAnsi="宋体" w:eastAsia="仿宋_GB2312"/>
                <w:color w:val="000000"/>
                <w:sz w:val="18"/>
                <w:szCs w:val="18"/>
              </w:rPr>
            </w:pPr>
          </w:p>
        </w:tc>
        <w:tc>
          <w:tcPr>
            <w:tcW w:w="1246" w:type="dxa"/>
            <w:vMerge w:val="continue"/>
            <w:shd w:val="clear" w:color="auto" w:fill="auto"/>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c>
          <w:tcPr>
            <w:tcW w:w="709" w:type="dxa"/>
            <w:vMerge w:val="continue"/>
            <w:shd w:val="clear" w:color="auto" w:fill="auto"/>
            <w:vAlign w:val="center"/>
          </w:tcPr>
          <w:p>
            <w:pPr>
              <w:rPr>
                <w:rFonts w:ascii="仿宋_GB2312" w:hAnsi="宋体" w:eastAsia="仿宋_GB2312"/>
                <w:color w:val="000000"/>
                <w:sz w:val="18"/>
                <w:szCs w:val="18"/>
              </w:rPr>
            </w:pPr>
          </w:p>
        </w:tc>
        <w:tc>
          <w:tcPr>
            <w:tcW w:w="551" w:type="dxa"/>
            <w:vMerge w:val="continue"/>
            <w:shd w:val="clear" w:color="auto" w:fill="auto"/>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36</w:t>
            </w:r>
          </w:p>
        </w:tc>
        <w:tc>
          <w:tcPr>
            <w:tcW w:w="720"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办事指南</w:t>
            </w:r>
          </w:p>
        </w:tc>
        <w:tc>
          <w:tcPr>
            <w:tcW w:w="1274"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缴纳租金</w:t>
            </w:r>
          </w:p>
        </w:tc>
        <w:tc>
          <w:tcPr>
            <w:tcW w:w="180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租金标准；缴纳方式、时限；受理（办理）机构；咨询电话、监督电话等。</w:t>
            </w:r>
          </w:p>
        </w:tc>
        <w:tc>
          <w:tcPr>
            <w:tcW w:w="3600" w:type="dxa"/>
            <w:vMerge w:val="restart"/>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《关于全面推进政务公开工作的意见》、《国务院关于加快推进“互联网+政务服务”工作的指导意见》</w:t>
            </w:r>
          </w:p>
        </w:tc>
        <w:tc>
          <w:tcPr>
            <w:tcW w:w="1080" w:type="dxa"/>
            <w:vMerge w:val="restart"/>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信息形成（变更）20个工作日内</w:t>
            </w:r>
          </w:p>
        </w:tc>
        <w:tc>
          <w:tcPr>
            <w:tcW w:w="1080" w:type="dxa"/>
            <w:vMerge w:val="restart"/>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黄羌镇规建办</w:t>
            </w:r>
          </w:p>
          <w:p>
            <w:pPr>
              <w:rPr>
                <w:rFonts w:ascii="仿宋_GB2312" w:hAnsi="宋体" w:eastAsia="仿宋_GB2312"/>
                <w:color w:val="000000"/>
                <w:sz w:val="18"/>
                <w:szCs w:val="18"/>
              </w:rPr>
            </w:pPr>
          </w:p>
        </w:tc>
        <w:tc>
          <w:tcPr>
            <w:tcW w:w="1246" w:type="dxa"/>
            <w:vMerge w:val="restart"/>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■政府网站</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br w:type="textWrapping"/>
            </w:r>
          </w:p>
        </w:tc>
        <w:tc>
          <w:tcPr>
            <w:tcW w:w="720"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37</w:t>
            </w:r>
          </w:p>
        </w:tc>
        <w:tc>
          <w:tcPr>
            <w:tcW w:w="720" w:type="dxa"/>
            <w:vMerge w:val="continue"/>
            <w:shd w:val="clear" w:color="auto" w:fill="auto"/>
            <w:vAlign w:val="center"/>
          </w:tcPr>
          <w:p>
            <w:pPr>
              <w:jc w:val="center"/>
              <w:rPr>
                <w:rFonts w:ascii="仿宋_GB2312" w:hAnsi="宋体" w:eastAsia="仿宋_GB2312"/>
                <w:color w:val="000000"/>
                <w:sz w:val="18"/>
                <w:szCs w:val="18"/>
              </w:rPr>
            </w:pPr>
          </w:p>
        </w:tc>
        <w:tc>
          <w:tcPr>
            <w:tcW w:w="1274"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保障性住房调换</w:t>
            </w:r>
          </w:p>
        </w:tc>
        <w:tc>
          <w:tcPr>
            <w:tcW w:w="180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申请所需材料及范本；申请方式、流程；申请受理（办理）机构；受理地点；咨询电话、监督电话等。</w:t>
            </w:r>
          </w:p>
        </w:tc>
        <w:tc>
          <w:tcPr>
            <w:tcW w:w="3600" w:type="dxa"/>
            <w:vMerge w:val="continue"/>
            <w:shd w:val="clear" w:color="auto" w:fill="auto"/>
            <w:vAlign w:val="center"/>
          </w:tcPr>
          <w:p>
            <w:pPr>
              <w:rPr>
                <w:rFonts w:ascii="仿宋_GB2312" w:hAnsi="宋体" w:eastAsia="仿宋_GB2312"/>
                <w:color w:val="000000"/>
                <w:sz w:val="18"/>
                <w:szCs w:val="18"/>
              </w:rPr>
            </w:pPr>
          </w:p>
        </w:tc>
        <w:tc>
          <w:tcPr>
            <w:tcW w:w="1080" w:type="dxa"/>
            <w:vMerge w:val="continue"/>
            <w:shd w:val="clear" w:color="auto" w:fill="auto"/>
            <w:vAlign w:val="center"/>
          </w:tcPr>
          <w:p>
            <w:pPr>
              <w:rPr>
                <w:rFonts w:ascii="仿宋_GB2312" w:hAnsi="宋体" w:eastAsia="仿宋_GB2312"/>
                <w:color w:val="000000"/>
                <w:sz w:val="18"/>
                <w:szCs w:val="18"/>
              </w:rPr>
            </w:pPr>
          </w:p>
        </w:tc>
        <w:tc>
          <w:tcPr>
            <w:tcW w:w="1080" w:type="dxa"/>
            <w:vMerge w:val="continue"/>
            <w:shd w:val="clear" w:color="auto" w:fill="auto"/>
            <w:vAlign w:val="center"/>
          </w:tcPr>
          <w:p>
            <w:pPr>
              <w:rPr>
                <w:rFonts w:ascii="仿宋_GB2312" w:hAnsi="宋体" w:eastAsia="仿宋_GB2312"/>
                <w:color w:val="000000"/>
                <w:sz w:val="18"/>
                <w:szCs w:val="18"/>
              </w:rPr>
            </w:pPr>
          </w:p>
        </w:tc>
        <w:tc>
          <w:tcPr>
            <w:tcW w:w="1246" w:type="dxa"/>
            <w:vMerge w:val="continue"/>
            <w:shd w:val="clear" w:color="auto" w:fill="auto"/>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c>
          <w:tcPr>
            <w:tcW w:w="709" w:type="dxa"/>
            <w:vMerge w:val="continue"/>
            <w:shd w:val="clear" w:color="auto" w:fill="auto"/>
            <w:vAlign w:val="center"/>
          </w:tcPr>
          <w:p>
            <w:pPr>
              <w:rPr>
                <w:rFonts w:ascii="仿宋_GB2312" w:hAnsi="宋体" w:eastAsia="仿宋_GB2312"/>
                <w:color w:val="000000"/>
                <w:sz w:val="18"/>
                <w:szCs w:val="18"/>
              </w:rPr>
            </w:pPr>
          </w:p>
        </w:tc>
        <w:tc>
          <w:tcPr>
            <w:tcW w:w="551" w:type="dxa"/>
            <w:vMerge w:val="continue"/>
            <w:shd w:val="clear" w:color="auto" w:fill="auto"/>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38</w:t>
            </w:r>
          </w:p>
        </w:tc>
        <w:tc>
          <w:tcPr>
            <w:tcW w:w="720" w:type="dxa"/>
            <w:vMerge w:val="continue"/>
            <w:shd w:val="clear" w:color="auto" w:fill="auto"/>
            <w:vAlign w:val="center"/>
          </w:tcPr>
          <w:p>
            <w:pPr>
              <w:jc w:val="center"/>
              <w:rPr>
                <w:rFonts w:ascii="仿宋_GB2312" w:hAnsi="宋体" w:eastAsia="仿宋_GB2312"/>
                <w:color w:val="000000"/>
                <w:sz w:val="18"/>
                <w:szCs w:val="18"/>
              </w:rPr>
            </w:pPr>
          </w:p>
        </w:tc>
        <w:tc>
          <w:tcPr>
            <w:tcW w:w="1274"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自愿退出</w:t>
            </w:r>
          </w:p>
        </w:tc>
        <w:tc>
          <w:tcPr>
            <w:tcW w:w="180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申请所需材料及范本；申请方式、流程；申请受理（办理）机构；受理地点；咨询电话、监督电话等。</w:t>
            </w:r>
          </w:p>
        </w:tc>
        <w:tc>
          <w:tcPr>
            <w:tcW w:w="3600" w:type="dxa"/>
            <w:vMerge w:val="continue"/>
            <w:shd w:val="clear" w:color="auto" w:fill="auto"/>
            <w:vAlign w:val="center"/>
          </w:tcPr>
          <w:p>
            <w:pPr>
              <w:rPr>
                <w:rFonts w:ascii="仿宋_GB2312" w:hAnsi="宋体" w:eastAsia="仿宋_GB2312"/>
                <w:color w:val="000000"/>
                <w:sz w:val="18"/>
                <w:szCs w:val="18"/>
              </w:rPr>
            </w:pPr>
          </w:p>
        </w:tc>
        <w:tc>
          <w:tcPr>
            <w:tcW w:w="1080" w:type="dxa"/>
            <w:vMerge w:val="continue"/>
            <w:shd w:val="clear" w:color="auto" w:fill="auto"/>
            <w:vAlign w:val="center"/>
          </w:tcPr>
          <w:p>
            <w:pPr>
              <w:rPr>
                <w:rFonts w:ascii="仿宋_GB2312" w:hAnsi="宋体" w:eastAsia="仿宋_GB2312"/>
                <w:color w:val="000000"/>
                <w:sz w:val="18"/>
                <w:szCs w:val="18"/>
              </w:rPr>
            </w:pPr>
          </w:p>
        </w:tc>
        <w:tc>
          <w:tcPr>
            <w:tcW w:w="1080" w:type="dxa"/>
            <w:vMerge w:val="continue"/>
            <w:shd w:val="clear" w:color="auto" w:fill="auto"/>
            <w:vAlign w:val="center"/>
          </w:tcPr>
          <w:p>
            <w:pPr>
              <w:rPr>
                <w:rFonts w:ascii="仿宋_GB2312" w:hAnsi="宋体" w:eastAsia="仿宋_GB2312"/>
                <w:color w:val="000000"/>
                <w:sz w:val="18"/>
                <w:szCs w:val="18"/>
              </w:rPr>
            </w:pPr>
          </w:p>
        </w:tc>
        <w:tc>
          <w:tcPr>
            <w:tcW w:w="1246" w:type="dxa"/>
            <w:vMerge w:val="continue"/>
            <w:shd w:val="clear" w:color="auto" w:fill="auto"/>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c>
          <w:tcPr>
            <w:tcW w:w="709" w:type="dxa"/>
            <w:vMerge w:val="continue"/>
            <w:shd w:val="clear" w:color="auto" w:fill="auto"/>
            <w:vAlign w:val="center"/>
          </w:tcPr>
          <w:p>
            <w:pPr>
              <w:rPr>
                <w:rFonts w:ascii="仿宋_GB2312" w:hAnsi="宋体" w:eastAsia="仿宋_GB2312"/>
                <w:color w:val="000000"/>
                <w:sz w:val="18"/>
                <w:szCs w:val="18"/>
              </w:rPr>
            </w:pPr>
          </w:p>
        </w:tc>
        <w:tc>
          <w:tcPr>
            <w:tcW w:w="551" w:type="dxa"/>
            <w:vMerge w:val="continue"/>
            <w:shd w:val="clear" w:color="auto" w:fill="auto"/>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39</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政策解读</w:t>
            </w:r>
          </w:p>
        </w:tc>
        <w:tc>
          <w:tcPr>
            <w:tcW w:w="1274"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本级政策解读</w:t>
            </w:r>
          </w:p>
        </w:tc>
        <w:tc>
          <w:tcPr>
            <w:tcW w:w="180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解读主体；解读内容；解读方式；解读时间等。</w:t>
            </w:r>
          </w:p>
        </w:tc>
        <w:tc>
          <w:tcPr>
            <w:tcW w:w="3600" w:type="dxa"/>
            <w:vMerge w:val="continue"/>
            <w:shd w:val="clear" w:color="auto" w:fill="auto"/>
            <w:vAlign w:val="center"/>
          </w:tcPr>
          <w:p>
            <w:pPr>
              <w:rPr>
                <w:rFonts w:ascii="仿宋_GB2312" w:hAnsi="宋体" w:eastAsia="仿宋_GB2312"/>
                <w:color w:val="000000"/>
                <w:sz w:val="18"/>
                <w:szCs w:val="18"/>
              </w:rPr>
            </w:pPr>
          </w:p>
        </w:tc>
        <w:tc>
          <w:tcPr>
            <w:tcW w:w="1080" w:type="dxa"/>
            <w:vMerge w:val="continue"/>
            <w:shd w:val="clear" w:color="auto" w:fill="auto"/>
            <w:vAlign w:val="center"/>
          </w:tcPr>
          <w:p>
            <w:pPr>
              <w:rPr>
                <w:rFonts w:ascii="仿宋_GB2312" w:hAnsi="宋体" w:eastAsia="仿宋_GB2312"/>
                <w:color w:val="000000"/>
                <w:sz w:val="18"/>
                <w:szCs w:val="18"/>
              </w:rPr>
            </w:pPr>
          </w:p>
        </w:tc>
        <w:tc>
          <w:tcPr>
            <w:tcW w:w="1080" w:type="dxa"/>
            <w:vMerge w:val="continue"/>
            <w:shd w:val="clear" w:color="auto" w:fill="auto"/>
            <w:vAlign w:val="center"/>
          </w:tcPr>
          <w:p>
            <w:pPr>
              <w:rPr>
                <w:rFonts w:ascii="仿宋_GB2312" w:hAnsi="宋体" w:eastAsia="仿宋_GB2312"/>
                <w:color w:val="000000"/>
                <w:sz w:val="18"/>
                <w:szCs w:val="18"/>
              </w:rPr>
            </w:pPr>
          </w:p>
        </w:tc>
        <w:tc>
          <w:tcPr>
            <w:tcW w:w="1246" w:type="dxa"/>
            <w:vMerge w:val="continue"/>
            <w:shd w:val="clear" w:color="auto" w:fill="auto"/>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c>
          <w:tcPr>
            <w:tcW w:w="709" w:type="dxa"/>
            <w:vMerge w:val="continue"/>
            <w:shd w:val="clear" w:color="auto" w:fill="auto"/>
            <w:vAlign w:val="center"/>
          </w:tcPr>
          <w:p>
            <w:pPr>
              <w:rPr>
                <w:rFonts w:ascii="仿宋_GB2312" w:hAnsi="宋体" w:eastAsia="仿宋_GB2312"/>
                <w:color w:val="000000"/>
                <w:sz w:val="18"/>
                <w:szCs w:val="18"/>
              </w:rPr>
            </w:pPr>
          </w:p>
        </w:tc>
        <w:tc>
          <w:tcPr>
            <w:tcW w:w="551" w:type="dxa"/>
            <w:vMerge w:val="continue"/>
            <w:shd w:val="clear" w:color="auto" w:fill="auto"/>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40</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回应关切</w:t>
            </w:r>
          </w:p>
        </w:tc>
        <w:tc>
          <w:tcPr>
            <w:tcW w:w="1274"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主动回应</w:t>
            </w:r>
          </w:p>
        </w:tc>
        <w:tc>
          <w:tcPr>
            <w:tcW w:w="180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公众提出的意见建议及回复情况；公开突发事件应对情况等。</w:t>
            </w:r>
          </w:p>
        </w:tc>
        <w:tc>
          <w:tcPr>
            <w:tcW w:w="3600" w:type="dxa"/>
            <w:vMerge w:val="continue"/>
            <w:shd w:val="clear" w:color="auto" w:fill="auto"/>
            <w:vAlign w:val="center"/>
          </w:tcPr>
          <w:p>
            <w:pPr>
              <w:rPr>
                <w:rFonts w:ascii="仿宋_GB2312" w:hAnsi="宋体" w:eastAsia="仿宋_GB2312"/>
                <w:color w:val="000000"/>
                <w:sz w:val="18"/>
                <w:szCs w:val="18"/>
              </w:rPr>
            </w:pPr>
          </w:p>
        </w:tc>
        <w:tc>
          <w:tcPr>
            <w:tcW w:w="1080" w:type="dxa"/>
            <w:vMerge w:val="continue"/>
            <w:shd w:val="clear" w:color="auto" w:fill="auto"/>
            <w:vAlign w:val="center"/>
          </w:tcPr>
          <w:p>
            <w:pPr>
              <w:rPr>
                <w:rFonts w:ascii="仿宋_GB2312" w:hAnsi="宋体" w:eastAsia="仿宋_GB2312"/>
                <w:color w:val="000000"/>
                <w:sz w:val="18"/>
                <w:szCs w:val="18"/>
              </w:rPr>
            </w:pPr>
          </w:p>
        </w:tc>
        <w:tc>
          <w:tcPr>
            <w:tcW w:w="1080" w:type="dxa"/>
            <w:vMerge w:val="continue"/>
            <w:shd w:val="clear" w:color="auto" w:fill="auto"/>
            <w:vAlign w:val="center"/>
          </w:tcPr>
          <w:p>
            <w:pPr>
              <w:rPr>
                <w:rFonts w:ascii="仿宋_GB2312" w:hAnsi="宋体" w:eastAsia="仿宋_GB2312"/>
                <w:color w:val="000000"/>
                <w:sz w:val="18"/>
                <w:szCs w:val="18"/>
              </w:rPr>
            </w:pPr>
          </w:p>
        </w:tc>
        <w:tc>
          <w:tcPr>
            <w:tcW w:w="1246" w:type="dxa"/>
            <w:vMerge w:val="continue"/>
            <w:shd w:val="clear" w:color="auto" w:fill="auto"/>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c>
          <w:tcPr>
            <w:tcW w:w="709" w:type="dxa"/>
            <w:vMerge w:val="continue"/>
            <w:shd w:val="clear" w:color="auto" w:fill="auto"/>
            <w:vAlign w:val="center"/>
          </w:tcPr>
          <w:p>
            <w:pPr>
              <w:rPr>
                <w:rFonts w:ascii="仿宋_GB2312" w:hAnsi="宋体" w:eastAsia="仿宋_GB2312"/>
                <w:color w:val="000000"/>
                <w:sz w:val="18"/>
                <w:szCs w:val="18"/>
              </w:rPr>
            </w:pPr>
          </w:p>
        </w:tc>
        <w:tc>
          <w:tcPr>
            <w:tcW w:w="551" w:type="dxa"/>
            <w:vMerge w:val="continue"/>
            <w:shd w:val="clear" w:color="auto" w:fill="auto"/>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41</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回应关切</w:t>
            </w:r>
          </w:p>
        </w:tc>
        <w:tc>
          <w:tcPr>
            <w:tcW w:w="1274"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互动回应</w:t>
            </w:r>
          </w:p>
        </w:tc>
        <w:tc>
          <w:tcPr>
            <w:tcW w:w="180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在收集分析研判舆情的基础上，针对舆论关注的焦点、热点和关键问题的互动回应内容。</w:t>
            </w:r>
          </w:p>
        </w:tc>
        <w:tc>
          <w:tcPr>
            <w:tcW w:w="3600" w:type="dxa"/>
            <w:vMerge w:val="restart"/>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《关于全面推进政务公开工作的意见》、《国务院办公厅关于推进公共资源配置领域政府信息公开的意见》</w:t>
            </w:r>
          </w:p>
        </w:tc>
        <w:tc>
          <w:tcPr>
            <w:tcW w:w="1080" w:type="dxa"/>
            <w:vMerge w:val="restart"/>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信息形成（变更）20个工作日内</w:t>
            </w:r>
          </w:p>
        </w:tc>
        <w:tc>
          <w:tcPr>
            <w:tcW w:w="1080" w:type="dxa"/>
            <w:vMerge w:val="restart"/>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黄羌镇规建办</w:t>
            </w:r>
          </w:p>
          <w:p>
            <w:pPr>
              <w:rPr>
                <w:rFonts w:ascii="仿宋_GB2312" w:hAnsi="宋体" w:eastAsia="仿宋_GB2312"/>
                <w:color w:val="000000"/>
                <w:sz w:val="18"/>
                <w:szCs w:val="18"/>
              </w:rPr>
            </w:pPr>
          </w:p>
        </w:tc>
        <w:tc>
          <w:tcPr>
            <w:tcW w:w="1246" w:type="dxa"/>
            <w:vMerge w:val="restart"/>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■政府网站</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p>
        </w:tc>
        <w:tc>
          <w:tcPr>
            <w:tcW w:w="720"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42</w:t>
            </w:r>
          </w:p>
        </w:tc>
        <w:tc>
          <w:tcPr>
            <w:tcW w:w="720"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评价结果</w:t>
            </w:r>
          </w:p>
        </w:tc>
        <w:tc>
          <w:tcPr>
            <w:tcW w:w="1274"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上级评价、表彰情况</w:t>
            </w:r>
          </w:p>
        </w:tc>
        <w:tc>
          <w:tcPr>
            <w:tcW w:w="180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上级对本地区保障性住房领域年度工作完成情况的评价、通报、排名；获上级表彰、入围上级推广示范情况等。</w:t>
            </w:r>
          </w:p>
        </w:tc>
        <w:tc>
          <w:tcPr>
            <w:tcW w:w="3600" w:type="dxa"/>
            <w:vMerge w:val="continue"/>
            <w:shd w:val="clear" w:color="auto" w:fill="auto"/>
            <w:vAlign w:val="center"/>
          </w:tcPr>
          <w:p>
            <w:pPr>
              <w:rPr>
                <w:rFonts w:ascii="仿宋_GB2312" w:hAnsi="宋体" w:eastAsia="仿宋_GB2312"/>
                <w:color w:val="000000"/>
                <w:sz w:val="18"/>
                <w:szCs w:val="18"/>
              </w:rPr>
            </w:pPr>
          </w:p>
        </w:tc>
        <w:tc>
          <w:tcPr>
            <w:tcW w:w="1080" w:type="dxa"/>
            <w:vMerge w:val="continue"/>
            <w:shd w:val="clear" w:color="auto" w:fill="auto"/>
            <w:vAlign w:val="center"/>
          </w:tcPr>
          <w:p>
            <w:pPr>
              <w:rPr>
                <w:rFonts w:ascii="仿宋_GB2312" w:hAnsi="宋体" w:eastAsia="仿宋_GB2312"/>
                <w:color w:val="000000"/>
                <w:sz w:val="18"/>
                <w:szCs w:val="18"/>
              </w:rPr>
            </w:pPr>
          </w:p>
        </w:tc>
        <w:tc>
          <w:tcPr>
            <w:tcW w:w="1080" w:type="dxa"/>
            <w:vMerge w:val="continue"/>
            <w:shd w:val="clear" w:color="auto" w:fill="auto"/>
            <w:vAlign w:val="center"/>
          </w:tcPr>
          <w:p>
            <w:pPr>
              <w:rPr>
                <w:rFonts w:ascii="仿宋_GB2312" w:hAnsi="宋体" w:eastAsia="仿宋_GB2312"/>
                <w:color w:val="000000"/>
                <w:sz w:val="18"/>
                <w:szCs w:val="18"/>
              </w:rPr>
            </w:pPr>
          </w:p>
        </w:tc>
        <w:tc>
          <w:tcPr>
            <w:tcW w:w="1246" w:type="dxa"/>
            <w:vMerge w:val="continue"/>
            <w:shd w:val="clear" w:color="auto" w:fill="auto"/>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c>
          <w:tcPr>
            <w:tcW w:w="709" w:type="dxa"/>
            <w:vMerge w:val="continue"/>
            <w:shd w:val="clear" w:color="auto" w:fill="auto"/>
            <w:vAlign w:val="center"/>
          </w:tcPr>
          <w:p>
            <w:pPr>
              <w:rPr>
                <w:rFonts w:ascii="仿宋_GB2312" w:hAnsi="宋体" w:eastAsia="仿宋_GB2312"/>
                <w:color w:val="000000"/>
                <w:sz w:val="18"/>
                <w:szCs w:val="18"/>
              </w:rPr>
            </w:pPr>
          </w:p>
        </w:tc>
        <w:tc>
          <w:tcPr>
            <w:tcW w:w="551" w:type="dxa"/>
            <w:vMerge w:val="continue"/>
            <w:shd w:val="clear" w:color="auto" w:fill="auto"/>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43</w:t>
            </w:r>
          </w:p>
        </w:tc>
        <w:tc>
          <w:tcPr>
            <w:tcW w:w="720" w:type="dxa"/>
            <w:vMerge w:val="continue"/>
            <w:shd w:val="clear" w:color="auto" w:fill="auto"/>
            <w:vAlign w:val="center"/>
          </w:tcPr>
          <w:p>
            <w:pPr>
              <w:rPr>
                <w:rFonts w:ascii="仿宋_GB2312" w:hAnsi="宋体" w:eastAsia="仿宋_GB2312"/>
                <w:color w:val="000000"/>
                <w:sz w:val="18"/>
                <w:szCs w:val="18"/>
              </w:rPr>
            </w:pPr>
          </w:p>
        </w:tc>
        <w:tc>
          <w:tcPr>
            <w:tcW w:w="1274"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社会评价情况</w:t>
            </w:r>
          </w:p>
        </w:tc>
        <w:tc>
          <w:tcPr>
            <w:tcW w:w="180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公众对保障性住房工作满意度评价。</w:t>
            </w:r>
          </w:p>
        </w:tc>
        <w:tc>
          <w:tcPr>
            <w:tcW w:w="3600" w:type="dxa"/>
            <w:vMerge w:val="continue"/>
            <w:shd w:val="clear" w:color="auto" w:fill="auto"/>
            <w:vAlign w:val="center"/>
          </w:tcPr>
          <w:p>
            <w:pPr>
              <w:rPr>
                <w:rFonts w:ascii="仿宋_GB2312" w:hAnsi="宋体" w:eastAsia="仿宋_GB2312"/>
                <w:color w:val="000000"/>
                <w:sz w:val="18"/>
                <w:szCs w:val="18"/>
              </w:rPr>
            </w:pPr>
          </w:p>
        </w:tc>
        <w:tc>
          <w:tcPr>
            <w:tcW w:w="1080" w:type="dxa"/>
            <w:vMerge w:val="continue"/>
            <w:shd w:val="clear" w:color="auto" w:fill="auto"/>
            <w:vAlign w:val="center"/>
          </w:tcPr>
          <w:p>
            <w:pPr>
              <w:rPr>
                <w:rFonts w:ascii="仿宋_GB2312" w:hAnsi="宋体" w:eastAsia="仿宋_GB2312"/>
                <w:color w:val="000000"/>
                <w:sz w:val="18"/>
                <w:szCs w:val="18"/>
              </w:rPr>
            </w:pPr>
          </w:p>
        </w:tc>
        <w:tc>
          <w:tcPr>
            <w:tcW w:w="1080" w:type="dxa"/>
            <w:vMerge w:val="continue"/>
            <w:shd w:val="clear" w:color="auto" w:fill="auto"/>
            <w:vAlign w:val="center"/>
          </w:tcPr>
          <w:p>
            <w:pPr>
              <w:rPr>
                <w:rFonts w:ascii="仿宋_GB2312" w:hAnsi="宋体" w:eastAsia="仿宋_GB2312"/>
                <w:color w:val="000000"/>
                <w:sz w:val="18"/>
                <w:szCs w:val="18"/>
              </w:rPr>
            </w:pPr>
          </w:p>
        </w:tc>
        <w:tc>
          <w:tcPr>
            <w:tcW w:w="1246" w:type="dxa"/>
            <w:vMerge w:val="continue"/>
            <w:shd w:val="clear" w:color="auto" w:fill="auto"/>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c>
          <w:tcPr>
            <w:tcW w:w="709" w:type="dxa"/>
            <w:vMerge w:val="continue"/>
            <w:shd w:val="clear" w:color="auto" w:fill="auto"/>
            <w:vAlign w:val="center"/>
          </w:tcPr>
          <w:p>
            <w:pPr>
              <w:rPr>
                <w:rFonts w:ascii="仿宋_GB2312" w:hAnsi="宋体" w:eastAsia="仿宋_GB2312"/>
                <w:color w:val="000000"/>
                <w:sz w:val="18"/>
                <w:szCs w:val="18"/>
              </w:rPr>
            </w:pPr>
          </w:p>
        </w:tc>
        <w:tc>
          <w:tcPr>
            <w:tcW w:w="551" w:type="dxa"/>
            <w:vMerge w:val="continue"/>
            <w:shd w:val="clear" w:color="auto" w:fill="auto"/>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r>
    </w:tbl>
    <w:p>
      <w:pPr>
        <w:pStyle w:val="2"/>
        <w:jc w:val="center"/>
        <w:rPr>
          <w:rFonts w:ascii="方正小标宋_GBK" w:hAnsi="方正小标宋_GBK" w:eastAsia="方正小标宋_GBK"/>
          <w:b w:val="0"/>
          <w:bCs w:val="0"/>
          <w:sz w:val="30"/>
        </w:rPr>
      </w:pPr>
      <w:r>
        <w:rPr>
          <w:rFonts w:ascii="方正小标宋_GBK" w:hAnsi="方正小标宋_GBK" w:eastAsia="方正小标宋_GBK"/>
          <w:b w:val="0"/>
          <w:bCs w:val="0"/>
          <w:sz w:val="30"/>
        </w:rPr>
        <w:br w:type="page"/>
      </w:r>
      <w:bookmarkStart w:id="4" w:name="_Toc24724719"/>
      <w:r>
        <w:rPr>
          <w:rFonts w:hint="eastAsia" w:ascii="方正小标宋_GBK" w:hAnsi="方正小标宋_GBK" w:eastAsia="方正小标宋_GBK"/>
          <w:b w:val="0"/>
          <w:bCs w:val="0"/>
          <w:sz w:val="30"/>
        </w:rPr>
        <w:t>（十六）农村危房改造领域基层政务公开标准目录</w:t>
      </w:r>
    </w:p>
    <w:bookmarkEnd w:id="4"/>
    <w:tbl>
      <w:tblPr>
        <w:tblStyle w:val="6"/>
        <w:tblW w:w="15480" w:type="dxa"/>
        <w:tblInd w:w="-7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1260"/>
        <w:gridCol w:w="1980"/>
        <w:gridCol w:w="1800"/>
        <w:gridCol w:w="1402"/>
        <w:gridCol w:w="1440"/>
        <w:gridCol w:w="2018"/>
        <w:gridCol w:w="720"/>
        <w:gridCol w:w="709"/>
        <w:gridCol w:w="551"/>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shd w:val="clear" w:color="auto" w:fill="auto"/>
            <w:vAlign w:val="center"/>
          </w:tcPr>
          <w:p>
            <w:pPr>
              <w:widowControl/>
              <w:jc w:val="center"/>
              <w:rPr>
                <w:rFonts w:ascii="Times New Roman" w:hAnsi="Times New Roman"/>
                <w:color w:val="000000"/>
                <w:kern w:val="0"/>
                <w:sz w:val="22"/>
              </w:rPr>
            </w:pPr>
            <w:r>
              <w:rPr>
                <w:rFonts w:ascii="Times New Roman" w:hAnsi="宋体"/>
                <w:color w:val="000000"/>
                <w:kern w:val="0"/>
                <w:sz w:val="22"/>
              </w:rPr>
              <w:t>序号</w:t>
            </w:r>
          </w:p>
        </w:tc>
        <w:tc>
          <w:tcPr>
            <w:tcW w:w="2160" w:type="dxa"/>
            <w:gridSpan w:val="2"/>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1980" w:type="dxa"/>
            <w:vMerge w:val="restart"/>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1800" w:type="dxa"/>
            <w:vMerge w:val="restart"/>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402" w:type="dxa"/>
            <w:vMerge w:val="restart"/>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440" w:type="dxa"/>
            <w:vMerge w:val="restart"/>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2018" w:type="dxa"/>
            <w:vMerge w:val="restart"/>
            <w:shd w:val="clear" w:color="auto" w:fill="auto"/>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429" w:type="dxa"/>
            <w:gridSpan w:val="2"/>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2"/>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shd w:val="clear" w:color="auto" w:fill="auto"/>
            <w:vAlign w:val="center"/>
          </w:tcPr>
          <w:p>
            <w:pPr>
              <w:widowControl/>
              <w:jc w:val="left"/>
              <w:rPr>
                <w:rFonts w:ascii="Times New Roman" w:hAnsi="Times New Roman"/>
                <w:color w:val="000000"/>
                <w:kern w:val="0"/>
                <w:sz w:val="22"/>
              </w:rPr>
            </w:pPr>
          </w:p>
        </w:tc>
        <w:tc>
          <w:tcPr>
            <w:tcW w:w="90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126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1980" w:type="dxa"/>
            <w:vMerge w:val="continue"/>
            <w:shd w:val="clear" w:color="auto" w:fill="auto"/>
            <w:vAlign w:val="center"/>
          </w:tcPr>
          <w:p>
            <w:pPr>
              <w:widowControl/>
              <w:jc w:val="left"/>
              <w:rPr>
                <w:rFonts w:ascii="黑体" w:hAnsi="宋体" w:eastAsia="黑体" w:cs="宋体"/>
                <w:color w:val="000000"/>
                <w:kern w:val="0"/>
                <w:sz w:val="22"/>
              </w:rPr>
            </w:pPr>
          </w:p>
        </w:tc>
        <w:tc>
          <w:tcPr>
            <w:tcW w:w="1800" w:type="dxa"/>
            <w:vMerge w:val="continue"/>
            <w:shd w:val="clear" w:color="auto" w:fill="auto"/>
            <w:vAlign w:val="center"/>
          </w:tcPr>
          <w:p>
            <w:pPr>
              <w:widowControl/>
              <w:jc w:val="left"/>
              <w:rPr>
                <w:rFonts w:ascii="黑体" w:hAnsi="宋体" w:eastAsia="黑体" w:cs="宋体"/>
                <w:color w:val="000000"/>
                <w:kern w:val="0"/>
                <w:sz w:val="22"/>
              </w:rPr>
            </w:pPr>
          </w:p>
        </w:tc>
        <w:tc>
          <w:tcPr>
            <w:tcW w:w="1402" w:type="dxa"/>
            <w:vMerge w:val="continue"/>
            <w:shd w:val="clear" w:color="auto" w:fill="auto"/>
            <w:vAlign w:val="center"/>
          </w:tcPr>
          <w:p>
            <w:pPr>
              <w:widowControl/>
              <w:jc w:val="left"/>
              <w:rPr>
                <w:rFonts w:ascii="黑体" w:hAnsi="宋体" w:eastAsia="黑体" w:cs="宋体"/>
                <w:color w:val="000000"/>
                <w:kern w:val="0"/>
                <w:sz w:val="22"/>
              </w:rPr>
            </w:pPr>
          </w:p>
        </w:tc>
        <w:tc>
          <w:tcPr>
            <w:tcW w:w="1440" w:type="dxa"/>
            <w:vMerge w:val="continue"/>
            <w:shd w:val="clear" w:color="auto" w:fill="auto"/>
            <w:vAlign w:val="center"/>
          </w:tcPr>
          <w:p>
            <w:pPr>
              <w:widowControl/>
              <w:jc w:val="left"/>
              <w:rPr>
                <w:rFonts w:ascii="黑体" w:hAnsi="宋体" w:eastAsia="黑体" w:cs="宋体"/>
                <w:color w:val="000000"/>
                <w:kern w:val="0"/>
                <w:sz w:val="22"/>
              </w:rPr>
            </w:pPr>
          </w:p>
        </w:tc>
        <w:tc>
          <w:tcPr>
            <w:tcW w:w="2018" w:type="dxa"/>
            <w:vMerge w:val="continue"/>
            <w:shd w:val="clear" w:color="auto" w:fill="auto"/>
            <w:vAlign w:val="center"/>
          </w:tcPr>
          <w:p>
            <w:pPr>
              <w:widowControl/>
              <w:jc w:val="left"/>
              <w:rPr>
                <w:rFonts w:ascii="黑体" w:hAnsi="宋体" w:eastAsia="黑体" w:cs="宋体"/>
                <w:kern w:val="0"/>
                <w:sz w:val="22"/>
              </w:rPr>
            </w:pPr>
          </w:p>
        </w:tc>
        <w:tc>
          <w:tcPr>
            <w:tcW w:w="72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72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pPr>
              <w:widowControl/>
              <w:jc w:val="center"/>
              <w:rPr>
                <w:rFonts w:ascii="Times New Roman" w:hAnsi="Times New Roman"/>
                <w:color w:val="000000"/>
                <w:kern w:val="0"/>
                <w:sz w:val="16"/>
                <w:szCs w:val="16"/>
              </w:rPr>
            </w:pPr>
            <w:r>
              <w:rPr>
                <w:rFonts w:hint="eastAsia" w:ascii="Times New Roman" w:hAnsi="Times New Roman"/>
                <w:color w:val="000000"/>
                <w:kern w:val="0"/>
                <w:sz w:val="16"/>
                <w:szCs w:val="16"/>
              </w:rPr>
              <w:t>1</w:t>
            </w:r>
          </w:p>
        </w:tc>
        <w:tc>
          <w:tcPr>
            <w:tcW w:w="90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部门文件</w:t>
            </w:r>
          </w:p>
        </w:tc>
        <w:tc>
          <w:tcPr>
            <w:tcW w:w="126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农村危房改造相关文件</w:t>
            </w:r>
          </w:p>
        </w:tc>
        <w:tc>
          <w:tcPr>
            <w:tcW w:w="1980" w:type="dxa"/>
            <w:shd w:val="clear" w:color="auto" w:fill="auto"/>
            <w:vAlign w:val="center"/>
          </w:tcPr>
          <w:p>
            <w:pPr>
              <w:widowControl/>
              <w:rPr>
                <w:rFonts w:ascii="黑体" w:hAnsi="宋体" w:eastAsia="黑体" w:cs="宋体"/>
                <w:color w:val="000000"/>
                <w:kern w:val="0"/>
                <w:sz w:val="22"/>
              </w:rPr>
            </w:pPr>
            <w:r>
              <w:rPr>
                <w:rFonts w:hint="eastAsia" w:ascii="仿宋_GB2312" w:hAnsi="宋体" w:eastAsia="仿宋_GB2312"/>
                <w:color w:val="000000"/>
                <w:sz w:val="18"/>
                <w:szCs w:val="18"/>
              </w:rPr>
              <w:t>文件分类、生成日期、标题、文号、有效性、关键词和具体内容等</w:t>
            </w:r>
          </w:p>
        </w:tc>
        <w:tc>
          <w:tcPr>
            <w:tcW w:w="1800" w:type="dxa"/>
            <w:shd w:val="clear" w:color="auto" w:fill="auto"/>
            <w:vAlign w:val="center"/>
          </w:tcPr>
          <w:p>
            <w:pPr>
              <w:widowControl/>
              <w:rPr>
                <w:rFonts w:ascii="黑体" w:hAnsi="宋体" w:eastAsia="黑体" w:cs="宋体"/>
                <w:color w:val="000000"/>
                <w:kern w:val="0"/>
                <w:sz w:val="22"/>
              </w:rPr>
            </w:pPr>
            <w:r>
              <w:rPr>
                <w:rFonts w:hint="eastAsia" w:ascii="仿宋_GB2312" w:hAnsi="宋体" w:eastAsia="仿宋_GB2312"/>
                <w:color w:val="000000"/>
                <w:sz w:val="18"/>
                <w:szCs w:val="18"/>
              </w:rPr>
              <w:t>《政府信息公开条例》、《关于全面推进政务公开工作的意见》及其实施细则</w:t>
            </w:r>
          </w:p>
        </w:tc>
        <w:tc>
          <w:tcPr>
            <w:tcW w:w="1402" w:type="dxa"/>
            <w:shd w:val="clear" w:color="auto" w:fill="auto"/>
            <w:vAlign w:val="center"/>
          </w:tcPr>
          <w:p>
            <w:pPr>
              <w:widowControl/>
              <w:rPr>
                <w:rFonts w:ascii="黑体" w:hAnsi="宋体" w:eastAsia="黑体" w:cs="宋体"/>
                <w:color w:val="000000"/>
                <w:kern w:val="0"/>
                <w:sz w:val="22"/>
              </w:rPr>
            </w:pPr>
            <w:r>
              <w:rPr>
                <w:rFonts w:hint="eastAsia" w:ascii="仿宋_GB2312" w:hAnsi="宋体" w:eastAsia="仿宋_GB2312"/>
                <w:color w:val="000000"/>
                <w:sz w:val="18"/>
                <w:szCs w:val="18"/>
              </w:rPr>
              <w:t>信息形成之日起20个工作日内</w:t>
            </w:r>
          </w:p>
        </w:tc>
        <w:tc>
          <w:tcPr>
            <w:tcW w:w="144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黄羌镇规建办</w:t>
            </w:r>
          </w:p>
          <w:p>
            <w:pPr>
              <w:widowControl/>
              <w:rPr>
                <w:rFonts w:ascii="黑体" w:hAnsi="宋体" w:eastAsia="黑体" w:cs="宋体"/>
                <w:color w:val="000000"/>
                <w:kern w:val="0"/>
                <w:sz w:val="22"/>
              </w:rPr>
            </w:pPr>
          </w:p>
        </w:tc>
        <w:tc>
          <w:tcPr>
            <w:tcW w:w="2018" w:type="dxa"/>
            <w:shd w:val="clear" w:color="auto" w:fill="auto"/>
            <w:vAlign w:val="center"/>
          </w:tcPr>
          <w:p>
            <w:pPr>
              <w:widowControl/>
              <w:rPr>
                <w:rFonts w:ascii="仿宋_GB2312" w:hAnsi="宋体" w:eastAsia="仿宋_GB2312"/>
                <w:color w:val="000000"/>
                <w:sz w:val="18"/>
                <w:szCs w:val="18"/>
              </w:rPr>
            </w:pPr>
            <w:r>
              <w:rPr>
                <w:rFonts w:hint="eastAsia" w:ascii="仿宋_GB2312" w:hAnsi="宋体" w:eastAsia="仿宋_GB2312"/>
                <w:color w:val="000000"/>
                <w:sz w:val="18"/>
                <w:szCs w:val="18"/>
              </w:rPr>
              <w:t>政府网站、镇村公示栏、便民服务窗口</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shd w:val="clear" w:color="auto" w:fill="auto"/>
            <w:vAlign w:val="center"/>
          </w:tcPr>
          <w:p>
            <w:pPr>
              <w:jc w:val="center"/>
              <w:rPr>
                <w:rFonts w:ascii="仿宋_GB2312" w:hAnsi="宋体" w:eastAsia="仿宋_GB2312"/>
                <w:color w:val="000000"/>
                <w:sz w:val="18"/>
                <w:szCs w:val="18"/>
              </w:rPr>
            </w:pPr>
          </w:p>
        </w:tc>
        <w:tc>
          <w:tcPr>
            <w:tcW w:w="551"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2" w:hRule="atLeast"/>
        </w:trPr>
        <w:tc>
          <w:tcPr>
            <w:tcW w:w="540" w:type="dxa"/>
            <w:shd w:val="clear" w:color="auto" w:fill="auto"/>
            <w:vAlign w:val="center"/>
          </w:tcPr>
          <w:p>
            <w:pPr>
              <w:widowControl/>
              <w:jc w:val="center"/>
              <w:rPr>
                <w:rFonts w:ascii="Times New Roman" w:hAnsi="Times New Roman"/>
                <w:color w:val="000000"/>
                <w:kern w:val="0"/>
                <w:sz w:val="16"/>
                <w:szCs w:val="16"/>
              </w:rPr>
            </w:pPr>
            <w:r>
              <w:rPr>
                <w:rFonts w:hint="eastAsia" w:ascii="Times New Roman" w:hAnsi="Times New Roman"/>
                <w:color w:val="000000"/>
                <w:kern w:val="0"/>
                <w:sz w:val="16"/>
                <w:szCs w:val="16"/>
              </w:rPr>
              <w:t>2</w:t>
            </w:r>
          </w:p>
        </w:tc>
        <w:tc>
          <w:tcPr>
            <w:tcW w:w="900"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政策解读</w:t>
            </w:r>
          </w:p>
        </w:tc>
        <w:tc>
          <w:tcPr>
            <w:tcW w:w="126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上级政策解读</w:t>
            </w:r>
          </w:p>
        </w:tc>
        <w:tc>
          <w:tcPr>
            <w:tcW w:w="1980" w:type="dxa"/>
            <w:vMerge w:val="restart"/>
            <w:shd w:val="clear" w:color="auto" w:fill="auto"/>
            <w:vAlign w:val="center"/>
          </w:tcPr>
          <w:p>
            <w:pPr>
              <w:widowControl/>
              <w:rPr>
                <w:rFonts w:ascii="仿宋_GB2312" w:hAnsi="宋体" w:eastAsia="仿宋_GB2312"/>
                <w:color w:val="000000"/>
                <w:sz w:val="18"/>
                <w:szCs w:val="18"/>
              </w:rPr>
            </w:pPr>
            <w:r>
              <w:rPr>
                <w:rFonts w:hint="eastAsia" w:ascii="仿宋_GB2312" w:hAnsi="宋体" w:eastAsia="仿宋_GB2312"/>
                <w:color w:val="000000"/>
                <w:sz w:val="18"/>
                <w:szCs w:val="18"/>
              </w:rPr>
              <w:t>着重解读政策措施的背景依据、目标任务、主要内容、涉及范围、执行标准，以及注意事项、关键词诠释、惠民利民举措、新旧政策差异等。</w:t>
            </w:r>
          </w:p>
        </w:tc>
        <w:tc>
          <w:tcPr>
            <w:tcW w:w="1800" w:type="dxa"/>
            <w:vMerge w:val="restart"/>
            <w:shd w:val="clear" w:color="auto" w:fill="auto"/>
            <w:vAlign w:val="center"/>
          </w:tcPr>
          <w:p>
            <w:pPr>
              <w:widowControl/>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《政府信息公开条例》、《关于全面推进政务公开工作的意见》及其实施细则</w:t>
            </w:r>
          </w:p>
        </w:tc>
        <w:tc>
          <w:tcPr>
            <w:tcW w:w="1402" w:type="dxa"/>
            <w:vMerge w:val="restart"/>
            <w:shd w:val="clear" w:color="auto" w:fill="auto"/>
            <w:vAlign w:val="center"/>
          </w:tcPr>
          <w:p>
            <w:pPr>
              <w:widowControl/>
              <w:rPr>
                <w:rFonts w:ascii="仿宋_GB2312" w:hAnsi="宋体" w:eastAsia="仿宋_GB2312"/>
                <w:color w:val="000000"/>
                <w:sz w:val="18"/>
                <w:szCs w:val="18"/>
              </w:rPr>
            </w:pPr>
            <w:r>
              <w:rPr>
                <w:rFonts w:hint="eastAsia" w:ascii="仿宋_GB2312" w:hAnsi="宋体" w:eastAsia="仿宋_GB2312"/>
                <w:color w:val="000000"/>
                <w:sz w:val="18"/>
                <w:szCs w:val="18"/>
              </w:rPr>
              <w:t>信息形成之日起20个工作日内</w:t>
            </w:r>
          </w:p>
        </w:tc>
        <w:tc>
          <w:tcPr>
            <w:tcW w:w="1440" w:type="dxa"/>
            <w:vMerge w:val="restart"/>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黄羌镇规建办</w:t>
            </w:r>
          </w:p>
          <w:p>
            <w:pPr>
              <w:widowControl/>
              <w:rPr>
                <w:rFonts w:ascii="仿宋_GB2312" w:hAnsi="宋体" w:eastAsia="仿宋_GB2312"/>
                <w:color w:val="000000"/>
                <w:sz w:val="18"/>
                <w:szCs w:val="18"/>
              </w:rPr>
            </w:pPr>
          </w:p>
        </w:tc>
        <w:tc>
          <w:tcPr>
            <w:tcW w:w="2018" w:type="dxa"/>
            <w:vMerge w:val="restart"/>
            <w:shd w:val="clear" w:color="auto" w:fill="auto"/>
            <w:vAlign w:val="center"/>
          </w:tcPr>
          <w:p>
            <w:pPr>
              <w:widowControl/>
              <w:rPr>
                <w:rFonts w:ascii="仿宋_GB2312" w:hAnsi="宋体" w:eastAsia="仿宋_GB2312"/>
                <w:color w:val="000000"/>
                <w:sz w:val="18"/>
                <w:szCs w:val="18"/>
              </w:rPr>
            </w:pPr>
            <w:r>
              <w:rPr>
                <w:rFonts w:hint="eastAsia" w:ascii="仿宋_GB2312" w:hAnsi="宋体" w:eastAsia="仿宋_GB2312"/>
                <w:color w:val="000000"/>
                <w:sz w:val="18"/>
                <w:szCs w:val="18"/>
              </w:rPr>
              <w:t>政府网站、镇村公示栏、便民服务窗口</w:t>
            </w:r>
          </w:p>
        </w:tc>
        <w:tc>
          <w:tcPr>
            <w:tcW w:w="720"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shd w:val="clear" w:color="auto" w:fill="auto"/>
            <w:vAlign w:val="center"/>
          </w:tcPr>
          <w:p>
            <w:pPr>
              <w:jc w:val="center"/>
              <w:rPr>
                <w:rFonts w:ascii="仿宋_GB2312" w:hAnsi="宋体" w:eastAsia="仿宋_GB2312"/>
                <w:color w:val="000000"/>
                <w:sz w:val="18"/>
                <w:szCs w:val="18"/>
              </w:rPr>
            </w:pPr>
          </w:p>
        </w:tc>
        <w:tc>
          <w:tcPr>
            <w:tcW w:w="551"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shd w:val="clear" w:color="auto" w:fill="auto"/>
            <w:vAlign w:val="center"/>
          </w:tcPr>
          <w:p>
            <w:pPr>
              <w:jc w:val="center"/>
              <w:rPr>
                <w:rFonts w:ascii="仿宋_GB2312" w:hAnsi="宋体" w:eastAsia="仿宋_GB2312"/>
                <w:color w:val="000000"/>
                <w:sz w:val="18"/>
                <w:szCs w:val="18"/>
              </w:rPr>
            </w:pPr>
          </w:p>
        </w:tc>
        <w:tc>
          <w:tcPr>
            <w:tcW w:w="720"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540" w:type="dxa"/>
            <w:shd w:val="clear" w:color="auto" w:fill="auto"/>
            <w:vAlign w:val="center"/>
          </w:tcPr>
          <w:p>
            <w:pPr>
              <w:widowControl/>
              <w:jc w:val="center"/>
              <w:rPr>
                <w:rFonts w:ascii="Times New Roman" w:hAnsi="Times New Roman"/>
                <w:color w:val="000000"/>
                <w:kern w:val="0"/>
                <w:sz w:val="16"/>
                <w:szCs w:val="16"/>
              </w:rPr>
            </w:pPr>
            <w:r>
              <w:rPr>
                <w:rFonts w:hint="eastAsia" w:ascii="Times New Roman" w:hAnsi="Times New Roman"/>
                <w:color w:val="000000"/>
                <w:kern w:val="0"/>
                <w:sz w:val="16"/>
                <w:szCs w:val="16"/>
              </w:rPr>
              <w:t>3</w:t>
            </w:r>
          </w:p>
        </w:tc>
        <w:tc>
          <w:tcPr>
            <w:tcW w:w="900" w:type="dxa"/>
            <w:vMerge w:val="continue"/>
            <w:shd w:val="clear" w:color="auto" w:fill="auto"/>
            <w:vAlign w:val="center"/>
          </w:tcPr>
          <w:p>
            <w:pPr>
              <w:jc w:val="center"/>
              <w:rPr>
                <w:rFonts w:ascii="仿宋_GB2312" w:hAnsi="宋体" w:eastAsia="仿宋_GB2312"/>
                <w:color w:val="000000"/>
                <w:sz w:val="18"/>
                <w:szCs w:val="18"/>
              </w:rPr>
            </w:pPr>
          </w:p>
        </w:tc>
        <w:tc>
          <w:tcPr>
            <w:tcW w:w="126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本级政策解读</w:t>
            </w:r>
          </w:p>
        </w:tc>
        <w:tc>
          <w:tcPr>
            <w:tcW w:w="1980" w:type="dxa"/>
            <w:vMerge w:val="continue"/>
            <w:shd w:val="clear" w:color="auto" w:fill="auto"/>
            <w:vAlign w:val="center"/>
          </w:tcPr>
          <w:p>
            <w:pPr>
              <w:widowControl/>
              <w:rPr>
                <w:rFonts w:ascii="仿宋_GB2312" w:hAnsi="宋体" w:eastAsia="仿宋_GB2312"/>
                <w:color w:val="000000"/>
                <w:sz w:val="18"/>
                <w:szCs w:val="18"/>
              </w:rPr>
            </w:pPr>
          </w:p>
        </w:tc>
        <w:tc>
          <w:tcPr>
            <w:tcW w:w="1800" w:type="dxa"/>
            <w:vMerge w:val="continue"/>
            <w:shd w:val="clear" w:color="auto" w:fill="auto"/>
            <w:vAlign w:val="center"/>
          </w:tcPr>
          <w:p>
            <w:pPr>
              <w:widowControl/>
              <w:rPr>
                <w:rFonts w:ascii="仿宋_GB2312" w:hAnsi="宋体" w:eastAsia="仿宋_GB2312"/>
                <w:color w:val="000000"/>
                <w:sz w:val="18"/>
                <w:szCs w:val="18"/>
              </w:rPr>
            </w:pPr>
          </w:p>
        </w:tc>
        <w:tc>
          <w:tcPr>
            <w:tcW w:w="1402" w:type="dxa"/>
            <w:vMerge w:val="continue"/>
            <w:shd w:val="clear" w:color="auto" w:fill="auto"/>
            <w:vAlign w:val="center"/>
          </w:tcPr>
          <w:p>
            <w:pPr>
              <w:widowControl/>
              <w:rPr>
                <w:rFonts w:ascii="仿宋_GB2312" w:hAnsi="宋体" w:eastAsia="仿宋_GB2312"/>
                <w:color w:val="000000"/>
                <w:sz w:val="18"/>
                <w:szCs w:val="18"/>
              </w:rPr>
            </w:pPr>
          </w:p>
        </w:tc>
        <w:tc>
          <w:tcPr>
            <w:tcW w:w="1440" w:type="dxa"/>
            <w:vMerge w:val="continue"/>
            <w:shd w:val="clear" w:color="auto" w:fill="auto"/>
            <w:vAlign w:val="center"/>
          </w:tcPr>
          <w:p>
            <w:pPr>
              <w:widowControl/>
              <w:rPr>
                <w:rFonts w:ascii="仿宋_GB2312" w:hAnsi="宋体" w:eastAsia="仿宋_GB2312"/>
                <w:color w:val="000000"/>
                <w:sz w:val="18"/>
                <w:szCs w:val="18"/>
              </w:rPr>
            </w:pPr>
          </w:p>
        </w:tc>
        <w:tc>
          <w:tcPr>
            <w:tcW w:w="2018" w:type="dxa"/>
            <w:vMerge w:val="continue"/>
            <w:shd w:val="clear" w:color="auto" w:fill="auto"/>
            <w:vAlign w:val="center"/>
          </w:tcPr>
          <w:p>
            <w:pPr>
              <w:widowControl/>
              <w:rPr>
                <w:rFonts w:ascii="仿宋_GB2312" w:hAnsi="宋体" w:eastAsia="仿宋_GB2312"/>
                <w:color w:val="000000"/>
                <w:sz w:val="18"/>
                <w:szCs w:val="18"/>
              </w:rPr>
            </w:pPr>
          </w:p>
        </w:tc>
        <w:tc>
          <w:tcPr>
            <w:tcW w:w="720" w:type="dxa"/>
            <w:vMerge w:val="continue"/>
            <w:shd w:val="clear" w:color="auto" w:fill="auto"/>
            <w:vAlign w:val="center"/>
          </w:tcPr>
          <w:p>
            <w:pPr>
              <w:jc w:val="center"/>
              <w:rPr>
                <w:rFonts w:ascii="仿宋_GB2312" w:hAnsi="宋体" w:eastAsia="仿宋_GB2312"/>
                <w:color w:val="000000"/>
                <w:sz w:val="18"/>
                <w:szCs w:val="18"/>
              </w:rPr>
            </w:pPr>
          </w:p>
        </w:tc>
        <w:tc>
          <w:tcPr>
            <w:tcW w:w="709" w:type="dxa"/>
            <w:vMerge w:val="continue"/>
            <w:shd w:val="clear" w:color="auto" w:fill="auto"/>
            <w:vAlign w:val="center"/>
          </w:tcPr>
          <w:p>
            <w:pPr>
              <w:jc w:val="center"/>
              <w:rPr>
                <w:rFonts w:ascii="仿宋_GB2312" w:hAnsi="宋体" w:eastAsia="仿宋_GB2312"/>
                <w:color w:val="000000"/>
                <w:sz w:val="18"/>
                <w:szCs w:val="18"/>
              </w:rPr>
            </w:pPr>
          </w:p>
        </w:tc>
        <w:tc>
          <w:tcPr>
            <w:tcW w:w="551" w:type="dxa"/>
            <w:vMerge w:val="continue"/>
            <w:shd w:val="clear" w:color="auto" w:fill="auto"/>
            <w:vAlign w:val="center"/>
          </w:tcPr>
          <w:p>
            <w:pPr>
              <w:jc w:val="center"/>
              <w:rPr>
                <w:rFonts w:ascii="仿宋_GB2312" w:hAnsi="宋体" w:eastAsia="仿宋_GB2312"/>
                <w:color w:val="000000"/>
                <w:sz w:val="18"/>
                <w:szCs w:val="18"/>
              </w:rPr>
            </w:pPr>
          </w:p>
        </w:tc>
        <w:tc>
          <w:tcPr>
            <w:tcW w:w="720" w:type="dxa"/>
            <w:vMerge w:val="continue"/>
            <w:shd w:val="clear" w:color="auto" w:fill="auto"/>
            <w:vAlign w:val="center"/>
          </w:tcPr>
          <w:p>
            <w:pPr>
              <w:jc w:val="center"/>
              <w:rPr>
                <w:rFonts w:ascii="仿宋_GB2312" w:hAnsi="宋体" w:eastAsia="仿宋_GB2312"/>
                <w:color w:val="000000"/>
                <w:sz w:val="18"/>
                <w:szCs w:val="18"/>
              </w:rPr>
            </w:pPr>
          </w:p>
        </w:tc>
        <w:tc>
          <w:tcPr>
            <w:tcW w:w="720" w:type="dxa"/>
            <w:vMerge w:val="continue"/>
            <w:shd w:val="clear" w:color="auto" w:fill="auto"/>
            <w:vAlign w:val="center"/>
          </w:tcPr>
          <w:p>
            <w:pPr>
              <w:jc w:val="center"/>
              <w:rPr>
                <w:rFonts w:ascii="仿宋_GB2312" w:hAnsi="宋体" w:eastAsia="仿宋_GB2312"/>
                <w:color w:val="000000"/>
                <w:sz w:val="18"/>
                <w:szCs w:val="18"/>
              </w:rPr>
            </w:pPr>
          </w:p>
        </w:tc>
        <w:tc>
          <w:tcPr>
            <w:tcW w:w="720" w:type="dxa"/>
            <w:vMerge w:val="continue"/>
            <w:shd w:val="clear" w:color="auto" w:fill="auto"/>
            <w:vAlign w:val="center"/>
          </w:tcPr>
          <w:p>
            <w:pPr>
              <w:jc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pPr>
              <w:widowControl/>
              <w:jc w:val="center"/>
              <w:rPr>
                <w:rFonts w:ascii="Times New Roman" w:hAnsi="Times New Roman"/>
                <w:color w:val="000000"/>
                <w:kern w:val="0"/>
                <w:sz w:val="16"/>
                <w:szCs w:val="16"/>
              </w:rPr>
            </w:pPr>
            <w:r>
              <w:rPr>
                <w:rFonts w:hint="eastAsia" w:ascii="Times New Roman" w:hAnsi="Times New Roman"/>
                <w:color w:val="000000"/>
                <w:kern w:val="0"/>
                <w:sz w:val="16"/>
                <w:szCs w:val="16"/>
              </w:rPr>
              <w:t>4</w:t>
            </w:r>
          </w:p>
        </w:tc>
        <w:tc>
          <w:tcPr>
            <w:tcW w:w="900"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计划实施</w:t>
            </w:r>
          </w:p>
        </w:tc>
        <w:tc>
          <w:tcPr>
            <w:tcW w:w="126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任务分配</w:t>
            </w:r>
          </w:p>
        </w:tc>
        <w:tc>
          <w:tcPr>
            <w:tcW w:w="19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及时公开农村危房改造补助农户名单</w:t>
            </w:r>
          </w:p>
        </w:tc>
        <w:tc>
          <w:tcPr>
            <w:tcW w:w="1800" w:type="dxa"/>
            <w:vMerge w:val="restart"/>
            <w:shd w:val="clear" w:color="auto" w:fill="auto"/>
            <w:vAlign w:val="center"/>
          </w:tcPr>
          <w:p>
            <w:pPr>
              <w:widowControl/>
              <w:rPr>
                <w:rFonts w:ascii="仿宋_GB2312" w:hAnsi="宋体" w:eastAsia="仿宋_GB2312"/>
                <w:color w:val="000000"/>
                <w:sz w:val="18"/>
                <w:szCs w:val="18"/>
              </w:rPr>
            </w:pPr>
            <w:r>
              <w:rPr>
                <w:rFonts w:hint="eastAsia" w:ascii="仿宋_GB2312" w:hAnsi="宋体" w:eastAsia="仿宋_GB2312"/>
                <w:color w:val="000000"/>
                <w:sz w:val="18"/>
                <w:szCs w:val="18"/>
              </w:rPr>
              <w:t>《住房城乡建设部 财政部 国务院扶贫办关于加强和完善建档立卡贫困户等重点对象农村危房改造若干问题的通知》等</w:t>
            </w:r>
          </w:p>
        </w:tc>
        <w:tc>
          <w:tcPr>
            <w:tcW w:w="1402" w:type="dxa"/>
            <w:shd w:val="clear" w:color="auto" w:fill="auto"/>
            <w:vAlign w:val="center"/>
          </w:tcPr>
          <w:p>
            <w:pPr>
              <w:widowControl/>
              <w:rPr>
                <w:rFonts w:ascii="仿宋_GB2312" w:hAnsi="宋体" w:eastAsia="仿宋_GB2312"/>
                <w:color w:val="000000"/>
                <w:sz w:val="18"/>
                <w:szCs w:val="18"/>
              </w:rPr>
            </w:pPr>
            <w:r>
              <w:rPr>
                <w:rFonts w:hint="eastAsia" w:ascii="仿宋_GB2312" w:hAnsi="宋体" w:eastAsia="仿宋_GB2312"/>
                <w:color w:val="000000"/>
                <w:sz w:val="18"/>
                <w:szCs w:val="18"/>
              </w:rPr>
              <w:t>分配结果确定后20个工作日内</w:t>
            </w:r>
          </w:p>
        </w:tc>
        <w:tc>
          <w:tcPr>
            <w:tcW w:w="144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黄羌镇规建办</w:t>
            </w:r>
          </w:p>
          <w:p>
            <w:pPr>
              <w:rPr>
                <w:rFonts w:ascii="仿宋_GB2312" w:hAnsi="宋体" w:eastAsia="仿宋_GB2312"/>
                <w:color w:val="000000"/>
                <w:sz w:val="18"/>
                <w:szCs w:val="18"/>
              </w:rPr>
            </w:pPr>
          </w:p>
        </w:tc>
        <w:tc>
          <w:tcPr>
            <w:tcW w:w="2018"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办事大厅、公示栏、便民服务窗口等场所</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shd w:val="clear" w:color="auto" w:fill="auto"/>
            <w:vAlign w:val="center"/>
          </w:tcPr>
          <w:p>
            <w:pPr>
              <w:jc w:val="center"/>
              <w:rPr>
                <w:rFonts w:ascii="仿宋_GB2312" w:hAnsi="宋体" w:eastAsia="仿宋_GB2312"/>
                <w:color w:val="000000"/>
                <w:sz w:val="18"/>
                <w:szCs w:val="18"/>
              </w:rPr>
            </w:pPr>
          </w:p>
        </w:tc>
        <w:tc>
          <w:tcPr>
            <w:tcW w:w="551"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p>
        </w:tc>
        <w:tc>
          <w:tcPr>
            <w:tcW w:w="720" w:type="dxa"/>
            <w:shd w:val="clear" w:color="auto" w:fill="auto"/>
            <w:vAlign w:val="center"/>
          </w:tcPr>
          <w:p>
            <w:pPr>
              <w:jc w:val="center"/>
              <w:rPr>
                <w:rFonts w:ascii="仿宋_GB2312" w:hAnsi="宋体" w:eastAsia="仿宋_GB2312"/>
                <w:color w:val="000000"/>
                <w:sz w:val="18"/>
                <w:szCs w:val="18"/>
              </w:rPr>
            </w:pPr>
          </w:p>
          <w:p>
            <w:pPr>
              <w:jc w:val="center"/>
              <w:rPr>
                <w:rFonts w:ascii="仿宋_GB2312" w:hAnsi="宋体" w:eastAsia="仿宋_GB2312"/>
                <w:color w:val="000000"/>
                <w:sz w:val="18"/>
                <w:szCs w:val="18"/>
              </w:rPr>
            </w:pP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pPr>
              <w:widowControl/>
              <w:jc w:val="center"/>
              <w:rPr>
                <w:rFonts w:ascii="Times New Roman" w:hAnsi="Times New Roman"/>
                <w:color w:val="000000"/>
                <w:kern w:val="0"/>
                <w:sz w:val="16"/>
                <w:szCs w:val="16"/>
              </w:rPr>
            </w:pPr>
            <w:r>
              <w:rPr>
                <w:rFonts w:hint="eastAsia" w:ascii="Times New Roman" w:hAnsi="Times New Roman"/>
                <w:color w:val="000000"/>
                <w:kern w:val="0"/>
                <w:sz w:val="16"/>
                <w:szCs w:val="16"/>
              </w:rPr>
              <w:t>5</w:t>
            </w:r>
          </w:p>
        </w:tc>
        <w:tc>
          <w:tcPr>
            <w:tcW w:w="900" w:type="dxa"/>
            <w:vMerge w:val="continue"/>
            <w:shd w:val="clear" w:color="auto" w:fill="auto"/>
            <w:vAlign w:val="center"/>
          </w:tcPr>
          <w:p>
            <w:pPr>
              <w:jc w:val="center"/>
              <w:rPr>
                <w:rFonts w:ascii="仿宋_GB2312" w:hAnsi="宋体" w:eastAsia="仿宋_GB2312"/>
                <w:color w:val="000000"/>
                <w:sz w:val="18"/>
                <w:szCs w:val="18"/>
              </w:rPr>
            </w:pPr>
          </w:p>
        </w:tc>
        <w:tc>
          <w:tcPr>
            <w:tcW w:w="126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组织培训</w:t>
            </w:r>
          </w:p>
        </w:tc>
        <w:tc>
          <w:tcPr>
            <w:tcW w:w="19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组织开展农村建筑工匠培训文件</w:t>
            </w:r>
          </w:p>
        </w:tc>
        <w:tc>
          <w:tcPr>
            <w:tcW w:w="1800" w:type="dxa"/>
            <w:vMerge w:val="continue"/>
            <w:shd w:val="clear" w:color="auto" w:fill="auto"/>
            <w:vAlign w:val="center"/>
          </w:tcPr>
          <w:p>
            <w:pPr>
              <w:widowControl/>
              <w:rPr>
                <w:rFonts w:ascii="仿宋_GB2312" w:hAnsi="宋体" w:eastAsia="仿宋_GB2312"/>
                <w:color w:val="000000"/>
                <w:sz w:val="18"/>
                <w:szCs w:val="18"/>
              </w:rPr>
            </w:pPr>
          </w:p>
        </w:tc>
        <w:tc>
          <w:tcPr>
            <w:tcW w:w="1402"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信息形成之日起20个工作日内</w:t>
            </w:r>
          </w:p>
        </w:tc>
        <w:tc>
          <w:tcPr>
            <w:tcW w:w="144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黄羌镇规建办</w:t>
            </w:r>
          </w:p>
          <w:p>
            <w:pPr>
              <w:rPr>
                <w:rFonts w:ascii="仿宋_GB2312" w:hAnsi="宋体" w:eastAsia="仿宋_GB2312"/>
                <w:color w:val="000000"/>
                <w:sz w:val="18"/>
                <w:szCs w:val="18"/>
              </w:rPr>
            </w:pPr>
          </w:p>
        </w:tc>
        <w:tc>
          <w:tcPr>
            <w:tcW w:w="2018"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政府网站、镇村公示栏、便民服务窗口</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shd w:val="clear" w:color="auto" w:fill="auto"/>
            <w:vAlign w:val="center"/>
          </w:tcPr>
          <w:p>
            <w:pPr>
              <w:jc w:val="center"/>
              <w:rPr>
                <w:rFonts w:ascii="仿宋_GB2312" w:hAnsi="宋体" w:eastAsia="仿宋_GB2312"/>
                <w:color w:val="000000"/>
                <w:sz w:val="18"/>
                <w:szCs w:val="18"/>
              </w:rPr>
            </w:pPr>
          </w:p>
        </w:tc>
        <w:tc>
          <w:tcPr>
            <w:tcW w:w="551"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pPr>
              <w:widowControl/>
              <w:jc w:val="center"/>
              <w:rPr>
                <w:rFonts w:ascii="Times New Roman" w:hAnsi="Times New Roman"/>
                <w:color w:val="000000"/>
                <w:kern w:val="0"/>
                <w:sz w:val="16"/>
                <w:szCs w:val="16"/>
              </w:rPr>
            </w:pPr>
            <w:r>
              <w:rPr>
                <w:rFonts w:hint="eastAsia" w:ascii="Times New Roman" w:hAnsi="Times New Roman"/>
                <w:color w:val="000000"/>
                <w:kern w:val="0"/>
                <w:sz w:val="16"/>
                <w:szCs w:val="16"/>
              </w:rPr>
              <w:t>6</w:t>
            </w:r>
          </w:p>
        </w:tc>
        <w:tc>
          <w:tcPr>
            <w:tcW w:w="900"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条件与标准</w:t>
            </w:r>
          </w:p>
        </w:tc>
        <w:tc>
          <w:tcPr>
            <w:tcW w:w="126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农村危房等级评定标准</w:t>
            </w:r>
          </w:p>
        </w:tc>
        <w:tc>
          <w:tcPr>
            <w:tcW w:w="19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农村危房等级评定相关标准</w:t>
            </w:r>
          </w:p>
        </w:tc>
        <w:tc>
          <w:tcPr>
            <w:tcW w:w="180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《预算法》、《政府信息公开条例》、《住房城乡建设部 财政部关于印发农村危房改造脱贫攻坚三年行动方案的通知》、《住房城乡建设部 财政部 国务院扶贫办关于加强和完善建档立卡贫困户等重点对象农村危房改造若干问题的通知》等</w:t>
            </w:r>
          </w:p>
        </w:tc>
        <w:tc>
          <w:tcPr>
            <w:tcW w:w="1402"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信息形成之日起20个工作日内</w:t>
            </w:r>
          </w:p>
        </w:tc>
        <w:tc>
          <w:tcPr>
            <w:tcW w:w="144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黄羌镇规建办</w:t>
            </w:r>
          </w:p>
          <w:p>
            <w:pPr>
              <w:rPr>
                <w:rFonts w:ascii="仿宋_GB2312" w:hAnsi="宋体" w:eastAsia="仿宋_GB2312"/>
                <w:color w:val="000000"/>
                <w:sz w:val="18"/>
                <w:szCs w:val="18"/>
              </w:rPr>
            </w:pPr>
          </w:p>
        </w:tc>
        <w:tc>
          <w:tcPr>
            <w:tcW w:w="2018"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政府网站、镇村公示栏、便民服务窗口</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shd w:val="clear" w:color="auto" w:fill="auto"/>
            <w:vAlign w:val="center"/>
          </w:tcPr>
          <w:p>
            <w:pPr>
              <w:jc w:val="center"/>
              <w:rPr>
                <w:rFonts w:ascii="仿宋_GB2312" w:hAnsi="宋体" w:eastAsia="仿宋_GB2312"/>
                <w:color w:val="000000"/>
                <w:sz w:val="18"/>
                <w:szCs w:val="18"/>
              </w:rPr>
            </w:pPr>
          </w:p>
        </w:tc>
        <w:tc>
          <w:tcPr>
            <w:tcW w:w="551"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pPr>
              <w:widowControl/>
              <w:jc w:val="center"/>
              <w:rPr>
                <w:rFonts w:ascii="Times New Roman" w:hAnsi="Times New Roman"/>
                <w:color w:val="000000"/>
                <w:kern w:val="0"/>
                <w:sz w:val="16"/>
                <w:szCs w:val="16"/>
              </w:rPr>
            </w:pPr>
            <w:r>
              <w:rPr>
                <w:rFonts w:hint="eastAsia" w:ascii="Times New Roman" w:hAnsi="Times New Roman"/>
                <w:color w:val="000000"/>
                <w:kern w:val="0"/>
                <w:sz w:val="16"/>
                <w:szCs w:val="16"/>
              </w:rPr>
              <w:t>7</w:t>
            </w:r>
          </w:p>
        </w:tc>
        <w:tc>
          <w:tcPr>
            <w:tcW w:w="900" w:type="dxa"/>
            <w:vMerge w:val="continue"/>
            <w:shd w:val="clear" w:color="auto" w:fill="auto"/>
            <w:vAlign w:val="center"/>
          </w:tcPr>
          <w:p>
            <w:pPr>
              <w:jc w:val="center"/>
              <w:rPr>
                <w:rFonts w:ascii="仿宋_GB2312" w:hAnsi="宋体" w:eastAsia="仿宋_GB2312"/>
                <w:color w:val="000000"/>
                <w:sz w:val="18"/>
                <w:szCs w:val="18"/>
              </w:rPr>
            </w:pPr>
          </w:p>
        </w:tc>
        <w:tc>
          <w:tcPr>
            <w:tcW w:w="126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农村危房改造对象申请条件</w:t>
            </w:r>
          </w:p>
        </w:tc>
        <w:tc>
          <w:tcPr>
            <w:tcW w:w="19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农村危房改造农户申请条件</w:t>
            </w:r>
          </w:p>
        </w:tc>
        <w:tc>
          <w:tcPr>
            <w:tcW w:w="180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1402"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信息形成之日起20个工作日内</w:t>
            </w:r>
          </w:p>
        </w:tc>
        <w:tc>
          <w:tcPr>
            <w:tcW w:w="144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黄羌镇规建办</w:t>
            </w:r>
          </w:p>
          <w:p>
            <w:pPr>
              <w:rPr>
                <w:rFonts w:ascii="仿宋_GB2312" w:hAnsi="宋体" w:eastAsia="仿宋_GB2312"/>
                <w:color w:val="000000"/>
                <w:sz w:val="18"/>
                <w:szCs w:val="18"/>
              </w:rPr>
            </w:pPr>
          </w:p>
        </w:tc>
        <w:tc>
          <w:tcPr>
            <w:tcW w:w="2018"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政府网站、镇村公示栏、便民服务窗口</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shd w:val="clear" w:color="auto" w:fill="auto"/>
            <w:vAlign w:val="center"/>
          </w:tcPr>
          <w:p>
            <w:pPr>
              <w:jc w:val="center"/>
              <w:rPr>
                <w:rFonts w:ascii="仿宋_GB2312" w:hAnsi="宋体" w:eastAsia="仿宋_GB2312"/>
                <w:color w:val="000000"/>
                <w:sz w:val="18"/>
                <w:szCs w:val="18"/>
              </w:rPr>
            </w:pPr>
          </w:p>
        </w:tc>
        <w:tc>
          <w:tcPr>
            <w:tcW w:w="551"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pPr>
              <w:widowControl/>
              <w:jc w:val="center"/>
              <w:rPr>
                <w:rFonts w:ascii="Times New Roman" w:hAnsi="Times New Roman"/>
                <w:color w:val="000000"/>
                <w:kern w:val="0"/>
                <w:sz w:val="16"/>
                <w:szCs w:val="16"/>
              </w:rPr>
            </w:pPr>
            <w:r>
              <w:rPr>
                <w:rFonts w:hint="eastAsia" w:ascii="Times New Roman" w:hAnsi="Times New Roman"/>
                <w:color w:val="000000"/>
                <w:kern w:val="0"/>
                <w:sz w:val="16"/>
                <w:szCs w:val="16"/>
              </w:rPr>
              <w:t>8</w:t>
            </w:r>
          </w:p>
        </w:tc>
        <w:tc>
          <w:tcPr>
            <w:tcW w:w="900"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条件与标准</w:t>
            </w:r>
          </w:p>
        </w:tc>
        <w:tc>
          <w:tcPr>
            <w:tcW w:w="126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农村危房改造资金补助标准</w:t>
            </w:r>
          </w:p>
        </w:tc>
        <w:tc>
          <w:tcPr>
            <w:tcW w:w="19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农村危房改造资金补助标准</w:t>
            </w:r>
          </w:p>
        </w:tc>
        <w:tc>
          <w:tcPr>
            <w:tcW w:w="180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1402"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信息形成之日起20个工作日内</w:t>
            </w:r>
          </w:p>
        </w:tc>
        <w:tc>
          <w:tcPr>
            <w:tcW w:w="144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黄羌镇规建办</w:t>
            </w:r>
          </w:p>
          <w:p>
            <w:pPr>
              <w:rPr>
                <w:rFonts w:ascii="仿宋_GB2312" w:hAnsi="宋体" w:eastAsia="仿宋_GB2312"/>
                <w:color w:val="000000"/>
                <w:sz w:val="18"/>
                <w:szCs w:val="18"/>
              </w:rPr>
            </w:pPr>
          </w:p>
        </w:tc>
        <w:tc>
          <w:tcPr>
            <w:tcW w:w="2018"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政府网站、镇村公示栏、便民服务窗口</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shd w:val="clear" w:color="auto" w:fill="auto"/>
            <w:vAlign w:val="center"/>
          </w:tcPr>
          <w:p>
            <w:pPr>
              <w:jc w:val="center"/>
              <w:rPr>
                <w:rFonts w:ascii="仿宋_GB2312" w:hAnsi="宋体" w:eastAsia="仿宋_GB2312"/>
                <w:color w:val="000000"/>
                <w:sz w:val="18"/>
                <w:szCs w:val="18"/>
              </w:rPr>
            </w:pPr>
          </w:p>
        </w:tc>
        <w:tc>
          <w:tcPr>
            <w:tcW w:w="551"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pPr>
              <w:widowControl/>
              <w:jc w:val="center"/>
              <w:rPr>
                <w:rFonts w:ascii="Times New Roman" w:hAnsi="Times New Roman"/>
                <w:color w:val="000000"/>
                <w:kern w:val="0"/>
                <w:sz w:val="16"/>
                <w:szCs w:val="16"/>
              </w:rPr>
            </w:pPr>
            <w:r>
              <w:rPr>
                <w:rFonts w:hint="eastAsia" w:ascii="Times New Roman" w:hAnsi="Times New Roman"/>
                <w:color w:val="000000"/>
                <w:kern w:val="0"/>
                <w:sz w:val="16"/>
                <w:szCs w:val="16"/>
              </w:rPr>
              <w:t>9</w:t>
            </w:r>
          </w:p>
        </w:tc>
        <w:tc>
          <w:tcPr>
            <w:tcW w:w="900" w:type="dxa"/>
            <w:vMerge w:val="continue"/>
            <w:shd w:val="clear" w:color="auto" w:fill="auto"/>
            <w:vAlign w:val="center"/>
          </w:tcPr>
          <w:p>
            <w:pPr>
              <w:jc w:val="center"/>
              <w:rPr>
                <w:rFonts w:ascii="仿宋_GB2312" w:hAnsi="宋体" w:eastAsia="仿宋_GB2312"/>
                <w:color w:val="000000"/>
                <w:sz w:val="18"/>
                <w:szCs w:val="18"/>
              </w:rPr>
            </w:pPr>
          </w:p>
        </w:tc>
        <w:tc>
          <w:tcPr>
            <w:tcW w:w="126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农村危房改造竣工合格标准</w:t>
            </w:r>
          </w:p>
        </w:tc>
        <w:tc>
          <w:tcPr>
            <w:tcW w:w="19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农村危房改造竣工验收要求</w:t>
            </w:r>
          </w:p>
        </w:tc>
        <w:tc>
          <w:tcPr>
            <w:tcW w:w="180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1402"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信息形成之日起20个工作日内</w:t>
            </w:r>
          </w:p>
        </w:tc>
        <w:tc>
          <w:tcPr>
            <w:tcW w:w="144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黄羌镇规建办</w:t>
            </w:r>
          </w:p>
          <w:p>
            <w:pPr>
              <w:rPr>
                <w:rFonts w:ascii="仿宋_GB2312" w:hAnsi="宋体" w:eastAsia="仿宋_GB2312"/>
                <w:color w:val="000000"/>
                <w:sz w:val="18"/>
                <w:szCs w:val="18"/>
              </w:rPr>
            </w:pPr>
          </w:p>
        </w:tc>
        <w:tc>
          <w:tcPr>
            <w:tcW w:w="2018"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政府网站、镇村公示栏、便民服务窗口</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shd w:val="clear" w:color="auto" w:fill="auto"/>
            <w:vAlign w:val="center"/>
          </w:tcPr>
          <w:p>
            <w:pPr>
              <w:jc w:val="center"/>
              <w:rPr>
                <w:rFonts w:ascii="仿宋_GB2312" w:hAnsi="宋体" w:eastAsia="仿宋_GB2312"/>
                <w:color w:val="000000"/>
                <w:sz w:val="18"/>
                <w:szCs w:val="18"/>
              </w:rPr>
            </w:pPr>
          </w:p>
        </w:tc>
        <w:tc>
          <w:tcPr>
            <w:tcW w:w="551"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540" w:type="dxa"/>
            <w:shd w:val="clear" w:color="auto" w:fill="auto"/>
            <w:vAlign w:val="center"/>
          </w:tcPr>
          <w:p>
            <w:pPr>
              <w:widowControl/>
              <w:jc w:val="center"/>
              <w:rPr>
                <w:rFonts w:ascii="Times New Roman" w:hAnsi="Times New Roman"/>
                <w:color w:val="000000"/>
                <w:kern w:val="0"/>
                <w:sz w:val="16"/>
                <w:szCs w:val="16"/>
              </w:rPr>
            </w:pPr>
            <w:r>
              <w:rPr>
                <w:rFonts w:hint="eastAsia" w:ascii="Times New Roman" w:hAnsi="Times New Roman"/>
                <w:color w:val="000000"/>
                <w:kern w:val="0"/>
                <w:sz w:val="16"/>
                <w:szCs w:val="16"/>
              </w:rPr>
              <w:t>10</w:t>
            </w:r>
          </w:p>
        </w:tc>
        <w:tc>
          <w:tcPr>
            <w:tcW w:w="900"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对象认定</w:t>
            </w:r>
          </w:p>
        </w:tc>
        <w:tc>
          <w:tcPr>
            <w:tcW w:w="126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危改户认定程序</w:t>
            </w:r>
          </w:p>
        </w:tc>
        <w:tc>
          <w:tcPr>
            <w:tcW w:w="19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农村危房改造申请程序</w:t>
            </w:r>
          </w:p>
        </w:tc>
        <w:tc>
          <w:tcPr>
            <w:tcW w:w="180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1402"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信息形成之日起20个工作日内</w:t>
            </w:r>
          </w:p>
        </w:tc>
        <w:tc>
          <w:tcPr>
            <w:tcW w:w="144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黄羌镇规建办</w:t>
            </w:r>
          </w:p>
          <w:p>
            <w:pPr>
              <w:rPr>
                <w:rFonts w:ascii="仿宋_GB2312" w:hAnsi="宋体" w:eastAsia="仿宋_GB2312"/>
                <w:color w:val="000000"/>
                <w:sz w:val="18"/>
                <w:szCs w:val="18"/>
              </w:rPr>
            </w:pPr>
          </w:p>
        </w:tc>
        <w:tc>
          <w:tcPr>
            <w:tcW w:w="2018"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政府网站、镇村公示栏、便民服务窗口</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shd w:val="clear" w:color="auto" w:fill="auto"/>
            <w:vAlign w:val="center"/>
          </w:tcPr>
          <w:p>
            <w:pPr>
              <w:jc w:val="center"/>
              <w:rPr>
                <w:rFonts w:ascii="仿宋_GB2312" w:hAnsi="宋体" w:eastAsia="仿宋_GB2312"/>
                <w:color w:val="000000"/>
                <w:sz w:val="18"/>
                <w:szCs w:val="18"/>
              </w:rPr>
            </w:pPr>
          </w:p>
        </w:tc>
        <w:tc>
          <w:tcPr>
            <w:tcW w:w="551"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pPr>
              <w:widowControl/>
              <w:jc w:val="center"/>
              <w:rPr>
                <w:rFonts w:ascii="Times New Roman" w:hAnsi="Times New Roman"/>
                <w:color w:val="000000"/>
                <w:kern w:val="0"/>
                <w:sz w:val="16"/>
                <w:szCs w:val="16"/>
              </w:rPr>
            </w:pPr>
            <w:r>
              <w:rPr>
                <w:rFonts w:hint="eastAsia" w:ascii="Times New Roman" w:hAnsi="Times New Roman"/>
                <w:color w:val="000000"/>
                <w:kern w:val="0"/>
                <w:sz w:val="16"/>
                <w:szCs w:val="16"/>
              </w:rPr>
              <w:t>11</w:t>
            </w:r>
          </w:p>
        </w:tc>
        <w:tc>
          <w:tcPr>
            <w:tcW w:w="900" w:type="dxa"/>
            <w:vMerge w:val="continue"/>
            <w:shd w:val="clear" w:color="auto" w:fill="auto"/>
            <w:vAlign w:val="center"/>
          </w:tcPr>
          <w:p>
            <w:pPr>
              <w:jc w:val="center"/>
              <w:rPr>
                <w:rFonts w:ascii="仿宋_GB2312" w:hAnsi="宋体" w:eastAsia="仿宋_GB2312"/>
                <w:color w:val="000000"/>
                <w:sz w:val="18"/>
                <w:szCs w:val="18"/>
              </w:rPr>
            </w:pPr>
          </w:p>
        </w:tc>
        <w:tc>
          <w:tcPr>
            <w:tcW w:w="126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认定结果</w:t>
            </w:r>
          </w:p>
        </w:tc>
        <w:tc>
          <w:tcPr>
            <w:tcW w:w="19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认定结果</w:t>
            </w:r>
          </w:p>
        </w:tc>
        <w:tc>
          <w:tcPr>
            <w:tcW w:w="180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1402"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信息形成之日起20个工作日内</w:t>
            </w:r>
          </w:p>
        </w:tc>
        <w:tc>
          <w:tcPr>
            <w:tcW w:w="144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黄羌镇政府、各村委会</w:t>
            </w:r>
          </w:p>
        </w:tc>
        <w:tc>
          <w:tcPr>
            <w:tcW w:w="2018"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办事大厅、公示栏、便民服务窗口等场所</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shd w:val="clear" w:color="auto" w:fill="auto"/>
            <w:vAlign w:val="center"/>
          </w:tcPr>
          <w:p>
            <w:pPr>
              <w:jc w:val="center"/>
              <w:rPr>
                <w:rFonts w:ascii="仿宋_GB2312" w:hAnsi="宋体" w:eastAsia="仿宋_GB2312"/>
                <w:color w:val="000000"/>
                <w:sz w:val="18"/>
                <w:szCs w:val="18"/>
              </w:rPr>
            </w:pPr>
          </w:p>
        </w:tc>
        <w:tc>
          <w:tcPr>
            <w:tcW w:w="551"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p>
        </w:tc>
        <w:tc>
          <w:tcPr>
            <w:tcW w:w="720" w:type="dxa"/>
            <w:shd w:val="clear" w:color="auto" w:fill="auto"/>
            <w:vAlign w:val="center"/>
          </w:tcPr>
          <w:p>
            <w:pPr>
              <w:jc w:val="center"/>
              <w:rPr>
                <w:rFonts w:ascii="仿宋_GB2312" w:hAnsi="宋体" w:eastAsia="仿宋_GB2312"/>
                <w:color w:val="000000"/>
                <w:sz w:val="18"/>
                <w:szCs w:val="18"/>
              </w:rPr>
            </w:pP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pPr>
              <w:widowControl/>
              <w:jc w:val="center"/>
              <w:rPr>
                <w:rFonts w:ascii="Times New Roman" w:hAnsi="Times New Roman"/>
                <w:color w:val="000000"/>
                <w:kern w:val="0"/>
                <w:sz w:val="16"/>
                <w:szCs w:val="16"/>
              </w:rPr>
            </w:pPr>
            <w:r>
              <w:rPr>
                <w:rFonts w:hint="eastAsia" w:ascii="Times New Roman" w:hAnsi="Times New Roman"/>
                <w:color w:val="000000"/>
                <w:kern w:val="0"/>
                <w:sz w:val="16"/>
                <w:szCs w:val="16"/>
              </w:rPr>
              <w:t>1</w:t>
            </w:r>
            <w:r>
              <w:rPr>
                <w:rFonts w:ascii="Times New Roman" w:hAnsi="Times New Roman"/>
                <w:color w:val="000000"/>
                <w:kern w:val="0"/>
                <w:sz w:val="16"/>
                <w:szCs w:val="16"/>
              </w:rPr>
              <w:t>2</w:t>
            </w:r>
          </w:p>
        </w:tc>
        <w:tc>
          <w:tcPr>
            <w:tcW w:w="90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决策部署</w:t>
            </w:r>
          </w:p>
        </w:tc>
        <w:tc>
          <w:tcPr>
            <w:tcW w:w="126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决策部署落实情况</w:t>
            </w:r>
          </w:p>
        </w:tc>
        <w:tc>
          <w:tcPr>
            <w:tcW w:w="19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决策部署落实情况等</w:t>
            </w:r>
          </w:p>
        </w:tc>
        <w:tc>
          <w:tcPr>
            <w:tcW w:w="1800" w:type="dxa"/>
            <w:vMerge w:val="restart"/>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《关于全面推进政务公开工作的意见》及其实施细则</w:t>
            </w:r>
          </w:p>
        </w:tc>
        <w:tc>
          <w:tcPr>
            <w:tcW w:w="1402"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信息形成之日起20个工作日内</w:t>
            </w:r>
          </w:p>
        </w:tc>
        <w:tc>
          <w:tcPr>
            <w:tcW w:w="144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黄羌镇规建办</w:t>
            </w:r>
          </w:p>
          <w:p>
            <w:pPr>
              <w:rPr>
                <w:rFonts w:ascii="仿宋_GB2312" w:hAnsi="宋体" w:eastAsia="仿宋_GB2312"/>
                <w:color w:val="000000"/>
                <w:sz w:val="18"/>
                <w:szCs w:val="18"/>
              </w:rPr>
            </w:pPr>
          </w:p>
        </w:tc>
        <w:tc>
          <w:tcPr>
            <w:tcW w:w="2018"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办事大厅、公示栏、便民服务窗口等场所</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shd w:val="clear" w:color="auto" w:fill="auto"/>
            <w:vAlign w:val="center"/>
          </w:tcPr>
          <w:p>
            <w:pPr>
              <w:jc w:val="center"/>
              <w:rPr>
                <w:rFonts w:ascii="仿宋_GB2312" w:hAnsi="宋体" w:eastAsia="仿宋_GB2312"/>
                <w:color w:val="000000"/>
                <w:sz w:val="18"/>
                <w:szCs w:val="18"/>
              </w:rPr>
            </w:pPr>
          </w:p>
        </w:tc>
        <w:tc>
          <w:tcPr>
            <w:tcW w:w="551"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pPr>
              <w:widowControl/>
              <w:jc w:val="center"/>
              <w:rPr>
                <w:rFonts w:ascii="Times New Roman" w:hAnsi="Times New Roman"/>
                <w:color w:val="000000"/>
                <w:kern w:val="0"/>
                <w:sz w:val="16"/>
                <w:szCs w:val="16"/>
              </w:rPr>
            </w:pPr>
            <w:r>
              <w:rPr>
                <w:rFonts w:hint="eastAsia" w:ascii="Times New Roman" w:hAnsi="Times New Roman"/>
                <w:color w:val="000000"/>
                <w:kern w:val="0"/>
                <w:sz w:val="16"/>
                <w:szCs w:val="16"/>
              </w:rPr>
              <w:t>1</w:t>
            </w:r>
            <w:r>
              <w:rPr>
                <w:rFonts w:ascii="Times New Roman" w:hAnsi="Times New Roman"/>
                <w:color w:val="000000"/>
                <w:kern w:val="0"/>
                <w:sz w:val="16"/>
                <w:szCs w:val="16"/>
              </w:rPr>
              <w:t>3</w:t>
            </w:r>
          </w:p>
        </w:tc>
        <w:tc>
          <w:tcPr>
            <w:tcW w:w="90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年度任务实施</w:t>
            </w:r>
          </w:p>
        </w:tc>
        <w:tc>
          <w:tcPr>
            <w:tcW w:w="126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年度任务执行情况</w:t>
            </w:r>
          </w:p>
        </w:tc>
        <w:tc>
          <w:tcPr>
            <w:tcW w:w="19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年度工作完成情况等</w:t>
            </w:r>
          </w:p>
        </w:tc>
        <w:tc>
          <w:tcPr>
            <w:tcW w:w="1800" w:type="dxa"/>
            <w:vMerge w:val="continue"/>
            <w:shd w:val="clear" w:color="auto" w:fill="auto"/>
            <w:vAlign w:val="center"/>
          </w:tcPr>
          <w:p>
            <w:pPr>
              <w:rPr>
                <w:rFonts w:ascii="仿宋_GB2312" w:hAnsi="宋体" w:eastAsia="仿宋_GB2312"/>
                <w:color w:val="000000"/>
                <w:sz w:val="18"/>
                <w:szCs w:val="18"/>
              </w:rPr>
            </w:pPr>
          </w:p>
        </w:tc>
        <w:tc>
          <w:tcPr>
            <w:tcW w:w="1402"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信息形成之日起20个工作日内</w:t>
            </w:r>
          </w:p>
        </w:tc>
        <w:tc>
          <w:tcPr>
            <w:tcW w:w="144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黄羌镇规建办</w:t>
            </w:r>
          </w:p>
          <w:p>
            <w:pPr>
              <w:rPr>
                <w:rFonts w:ascii="仿宋_GB2312" w:hAnsi="宋体" w:eastAsia="仿宋_GB2312"/>
                <w:color w:val="000000"/>
                <w:sz w:val="18"/>
                <w:szCs w:val="18"/>
              </w:rPr>
            </w:pPr>
          </w:p>
        </w:tc>
        <w:tc>
          <w:tcPr>
            <w:tcW w:w="2018"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办事大厅、公示栏、便民服务窗口等场所</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shd w:val="clear" w:color="auto" w:fill="auto"/>
            <w:vAlign w:val="center"/>
          </w:tcPr>
          <w:p>
            <w:pPr>
              <w:jc w:val="center"/>
              <w:rPr>
                <w:rFonts w:ascii="仿宋_GB2312" w:hAnsi="宋体" w:eastAsia="仿宋_GB2312"/>
                <w:color w:val="000000"/>
                <w:sz w:val="18"/>
                <w:szCs w:val="18"/>
              </w:rPr>
            </w:pPr>
          </w:p>
        </w:tc>
        <w:tc>
          <w:tcPr>
            <w:tcW w:w="551"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pPr>
              <w:widowControl/>
              <w:jc w:val="center"/>
              <w:rPr>
                <w:rFonts w:ascii="Times New Roman" w:hAnsi="Times New Roman"/>
                <w:color w:val="000000"/>
                <w:kern w:val="0"/>
                <w:sz w:val="16"/>
                <w:szCs w:val="16"/>
              </w:rPr>
            </w:pPr>
            <w:r>
              <w:rPr>
                <w:rFonts w:hint="eastAsia" w:ascii="Times New Roman" w:hAnsi="Times New Roman"/>
                <w:color w:val="000000"/>
                <w:kern w:val="0"/>
                <w:sz w:val="16"/>
                <w:szCs w:val="16"/>
              </w:rPr>
              <w:t>1</w:t>
            </w:r>
            <w:r>
              <w:rPr>
                <w:rFonts w:ascii="Times New Roman" w:hAnsi="Times New Roman"/>
                <w:color w:val="000000"/>
                <w:kern w:val="0"/>
                <w:sz w:val="16"/>
                <w:szCs w:val="16"/>
              </w:rPr>
              <w:t>4</w:t>
            </w:r>
          </w:p>
        </w:tc>
        <w:tc>
          <w:tcPr>
            <w:tcW w:w="900"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舆情收集、热点及关键问题回应</w:t>
            </w:r>
          </w:p>
        </w:tc>
        <w:tc>
          <w:tcPr>
            <w:tcW w:w="126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舆情收集回应</w:t>
            </w:r>
          </w:p>
        </w:tc>
        <w:tc>
          <w:tcPr>
            <w:tcW w:w="19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接受投诉、咨询、建议等联系电话、通信地址等</w:t>
            </w:r>
          </w:p>
        </w:tc>
        <w:tc>
          <w:tcPr>
            <w:tcW w:w="1800" w:type="dxa"/>
            <w:vMerge w:val="restart"/>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《政府信息公开条例》、《关于全面推进政务公开工作的意见》及其实施细则</w:t>
            </w:r>
          </w:p>
        </w:tc>
        <w:tc>
          <w:tcPr>
            <w:tcW w:w="1402" w:type="dxa"/>
            <w:shd w:val="clear" w:color="auto" w:fill="auto"/>
            <w:vAlign w:val="center"/>
          </w:tcPr>
          <w:p>
            <w:pPr>
              <w:ind w:right="-304" w:rightChars="-145"/>
              <w:rPr>
                <w:rFonts w:ascii="仿宋_GB2312" w:hAnsi="宋体" w:eastAsia="仿宋_GB2312"/>
                <w:color w:val="000000"/>
                <w:sz w:val="18"/>
                <w:szCs w:val="18"/>
              </w:rPr>
            </w:pPr>
            <w:r>
              <w:rPr>
                <w:rFonts w:hint="eastAsia" w:ascii="仿宋_GB2312" w:hAnsi="宋体" w:eastAsia="仿宋_GB2312"/>
                <w:color w:val="000000"/>
                <w:sz w:val="18"/>
                <w:szCs w:val="18"/>
              </w:rPr>
              <w:t>信息形成之日</w:t>
            </w:r>
          </w:p>
          <w:p>
            <w:pPr>
              <w:ind w:right="-304" w:rightChars="-145"/>
              <w:rPr>
                <w:rFonts w:ascii="仿宋_GB2312" w:hAnsi="宋体" w:eastAsia="仿宋_GB2312"/>
                <w:color w:val="000000"/>
                <w:sz w:val="18"/>
                <w:szCs w:val="18"/>
              </w:rPr>
            </w:pPr>
            <w:r>
              <w:rPr>
                <w:rFonts w:hint="eastAsia" w:ascii="仿宋_GB2312" w:hAnsi="宋体" w:eastAsia="仿宋_GB2312"/>
                <w:color w:val="000000"/>
                <w:sz w:val="18"/>
                <w:szCs w:val="18"/>
              </w:rPr>
              <w:t>起20个工作日</w:t>
            </w:r>
          </w:p>
          <w:p>
            <w:pPr>
              <w:ind w:right="-304" w:rightChars="-145"/>
              <w:rPr>
                <w:rFonts w:ascii="仿宋_GB2312" w:hAnsi="宋体" w:eastAsia="仿宋_GB2312"/>
                <w:color w:val="000000"/>
                <w:sz w:val="18"/>
                <w:szCs w:val="18"/>
              </w:rPr>
            </w:pPr>
            <w:r>
              <w:rPr>
                <w:rFonts w:hint="eastAsia" w:ascii="仿宋_GB2312" w:hAnsi="宋体" w:eastAsia="仿宋_GB2312"/>
                <w:color w:val="000000"/>
                <w:sz w:val="18"/>
                <w:szCs w:val="18"/>
              </w:rPr>
              <w:t>内</w:t>
            </w:r>
          </w:p>
        </w:tc>
        <w:tc>
          <w:tcPr>
            <w:tcW w:w="144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黄羌镇政府、黄羌镇规建办</w:t>
            </w:r>
          </w:p>
          <w:p>
            <w:pPr>
              <w:rPr>
                <w:rFonts w:ascii="仿宋_GB2312" w:hAnsi="宋体" w:eastAsia="仿宋_GB2312"/>
                <w:color w:val="000000"/>
                <w:sz w:val="18"/>
                <w:szCs w:val="18"/>
              </w:rPr>
            </w:pPr>
          </w:p>
        </w:tc>
        <w:tc>
          <w:tcPr>
            <w:tcW w:w="2018"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政府网站、镇村公示栏、便民服务窗口</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shd w:val="clear" w:color="auto" w:fill="auto"/>
            <w:vAlign w:val="center"/>
          </w:tcPr>
          <w:p>
            <w:pPr>
              <w:jc w:val="center"/>
              <w:rPr>
                <w:rFonts w:ascii="仿宋_GB2312" w:hAnsi="宋体" w:eastAsia="仿宋_GB2312"/>
                <w:color w:val="000000"/>
                <w:sz w:val="18"/>
                <w:szCs w:val="18"/>
              </w:rPr>
            </w:pPr>
          </w:p>
        </w:tc>
        <w:tc>
          <w:tcPr>
            <w:tcW w:w="551"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pPr>
              <w:widowControl/>
              <w:jc w:val="center"/>
              <w:rPr>
                <w:rFonts w:ascii="Times New Roman" w:hAnsi="Times New Roman"/>
                <w:color w:val="000000"/>
                <w:kern w:val="0"/>
                <w:sz w:val="16"/>
                <w:szCs w:val="16"/>
              </w:rPr>
            </w:pPr>
            <w:r>
              <w:rPr>
                <w:rFonts w:hint="eastAsia" w:ascii="Times New Roman" w:hAnsi="Times New Roman"/>
                <w:color w:val="000000"/>
                <w:kern w:val="0"/>
                <w:sz w:val="16"/>
                <w:szCs w:val="16"/>
              </w:rPr>
              <w:t>1</w:t>
            </w:r>
            <w:r>
              <w:rPr>
                <w:rFonts w:ascii="Times New Roman" w:hAnsi="Times New Roman"/>
                <w:color w:val="000000"/>
                <w:kern w:val="0"/>
                <w:sz w:val="16"/>
                <w:szCs w:val="16"/>
              </w:rPr>
              <w:t>5</w:t>
            </w:r>
          </w:p>
        </w:tc>
        <w:tc>
          <w:tcPr>
            <w:tcW w:w="900" w:type="dxa"/>
            <w:vMerge w:val="continue"/>
            <w:shd w:val="clear" w:color="auto" w:fill="auto"/>
            <w:vAlign w:val="center"/>
          </w:tcPr>
          <w:p>
            <w:pPr>
              <w:jc w:val="center"/>
              <w:rPr>
                <w:rFonts w:ascii="仿宋_GB2312" w:hAnsi="宋体" w:eastAsia="仿宋_GB2312"/>
                <w:color w:val="000000"/>
                <w:sz w:val="18"/>
                <w:szCs w:val="18"/>
              </w:rPr>
            </w:pPr>
          </w:p>
        </w:tc>
        <w:tc>
          <w:tcPr>
            <w:tcW w:w="126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互动回应</w:t>
            </w:r>
          </w:p>
        </w:tc>
        <w:tc>
          <w:tcPr>
            <w:tcW w:w="198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涉及群众切身利益和舆论关注的焦点、热点及关键问题等回应内容</w:t>
            </w:r>
          </w:p>
        </w:tc>
        <w:tc>
          <w:tcPr>
            <w:tcW w:w="1800" w:type="dxa"/>
            <w:vMerge w:val="continue"/>
            <w:shd w:val="clear" w:color="auto" w:fill="auto"/>
            <w:vAlign w:val="center"/>
          </w:tcPr>
          <w:p>
            <w:pPr>
              <w:rPr>
                <w:rFonts w:ascii="仿宋_GB2312" w:hAnsi="宋体" w:eastAsia="仿宋_GB2312"/>
                <w:color w:val="000000"/>
                <w:sz w:val="18"/>
                <w:szCs w:val="18"/>
              </w:rPr>
            </w:pPr>
          </w:p>
        </w:tc>
        <w:tc>
          <w:tcPr>
            <w:tcW w:w="1402"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及时发布信息；对涉及重大舆情的，要快速反应，并根据工作进展情况，持续发布信息。</w:t>
            </w:r>
          </w:p>
        </w:tc>
        <w:tc>
          <w:tcPr>
            <w:tcW w:w="144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黄羌镇政府、镇规建办</w:t>
            </w:r>
          </w:p>
          <w:p>
            <w:pPr>
              <w:rPr>
                <w:rFonts w:ascii="仿宋_GB2312" w:hAnsi="宋体" w:eastAsia="仿宋_GB2312"/>
                <w:color w:val="000000"/>
                <w:sz w:val="18"/>
                <w:szCs w:val="18"/>
              </w:rPr>
            </w:pPr>
          </w:p>
        </w:tc>
        <w:tc>
          <w:tcPr>
            <w:tcW w:w="2018"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办事大厅、公示栏、便民服务窗口等场所</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shd w:val="clear" w:color="auto" w:fill="auto"/>
            <w:vAlign w:val="center"/>
          </w:tcPr>
          <w:p>
            <w:pPr>
              <w:jc w:val="center"/>
              <w:rPr>
                <w:rFonts w:ascii="仿宋_GB2312" w:hAnsi="宋体" w:eastAsia="仿宋_GB2312"/>
                <w:color w:val="000000"/>
                <w:sz w:val="18"/>
                <w:szCs w:val="18"/>
              </w:rPr>
            </w:pPr>
          </w:p>
        </w:tc>
        <w:tc>
          <w:tcPr>
            <w:tcW w:w="551"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p>
        </w:tc>
        <w:tc>
          <w:tcPr>
            <w:tcW w:w="720" w:type="dxa"/>
            <w:shd w:val="clear" w:color="auto" w:fill="auto"/>
            <w:vAlign w:val="center"/>
          </w:tcPr>
          <w:p>
            <w:pPr>
              <w:jc w:val="center"/>
              <w:rPr>
                <w:rFonts w:ascii="仿宋_GB2312" w:hAnsi="宋体" w:eastAsia="仿宋_GB2312"/>
                <w:color w:val="000000"/>
                <w:sz w:val="18"/>
                <w:szCs w:val="18"/>
              </w:rPr>
            </w:pP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bl>
    <w:p>
      <w:pPr>
        <w:jc w:val="center"/>
        <w:rPr>
          <w:rFonts w:ascii="仿宋_GB2312" w:hAnsi="Times New Roman" w:eastAsia="仿宋_GB2312"/>
          <w:sz w:val="18"/>
          <w:szCs w:val="18"/>
        </w:rPr>
      </w:pPr>
    </w:p>
    <w:p>
      <w:pPr>
        <w:pStyle w:val="2"/>
        <w:jc w:val="center"/>
        <w:rPr>
          <w:rFonts w:ascii="方正小标宋_GBK" w:hAnsi="方正小标宋_GBK" w:eastAsia="方正小标宋_GBK"/>
          <w:b w:val="0"/>
          <w:bCs w:val="0"/>
          <w:sz w:val="30"/>
        </w:rPr>
      </w:pPr>
      <w:r>
        <w:rPr>
          <w:rFonts w:ascii="仿宋_GB2312" w:eastAsia="仿宋_GB2312"/>
          <w:sz w:val="18"/>
          <w:szCs w:val="18"/>
        </w:rPr>
        <w:br w:type="page"/>
      </w:r>
    </w:p>
    <w:p>
      <w:pPr>
        <w:pStyle w:val="2"/>
        <w:jc w:val="center"/>
        <w:rPr>
          <w:rFonts w:ascii="方正小标宋_GBK" w:hAnsi="方正小标宋_GBK" w:eastAsia="方正小标宋_GBK"/>
          <w:b w:val="0"/>
          <w:bCs w:val="0"/>
          <w:sz w:val="30"/>
        </w:rPr>
      </w:pPr>
      <w:r>
        <w:rPr>
          <w:rFonts w:hint="eastAsia" w:ascii="方正小标宋_GBK" w:hAnsi="方正小标宋_GBK" w:eastAsia="方正小标宋_GBK"/>
          <w:b w:val="0"/>
          <w:bCs w:val="0"/>
          <w:sz w:val="30"/>
        </w:rPr>
        <w:t>（十九）涉农补贴领域乡镇政务公开标准目录</w:t>
      </w:r>
    </w:p>
    <w:tbl>
      <w:tblPr>
        <w:tblStyle w:val="6"/>
        <w:tblW w:w="15716" w:type="dxa"/>
        <w:tblInd w:w="-8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1080"/>
        <w:gridCol w:w="1800"/>
        <w:gridCol w:w="2160"/>
        <w:gridCol w:w="1440"/>
        <w:gridCol w:w="1080"/>
        <w:gridCol w:w="2756"/>
        <w:gridCol w:w="720"/>
        <w:gridCol w:w="709"/>
        <w:gridCol w:w="551"/>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序号</w:t>
            </w:r>
          </w:p>
        </w:tc>
        <w:tc>
          <w:tcPr>
            <w:tcW w:w="1800"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1800"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2160"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440"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080"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2756"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公开渠道和载体</w:t>
            </w:r>
          </w:p>
        </w:tc>
        <w:tc>
          <w:tcPr>
            <w:tcW w:w="1429"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540" w:type="dxa"/>
            <w:vMerge w:val="continue"/>
            <w:vAlign w:val="center"/>
          </w:tcPr>
          <w:p>
            <w:pPr>
              <w:widowControl/>
              <w:jc w:val="center"/>
              <w:rPr>
                <w:rFonts w:ascii="黑体" w:hAnsi="宋体" w:eastAsia="黑体" w:cs="宋体"/>
                <w:color w:val="000000"/>
                <w:kern w:val="0"/>
                <w:sz w:val="22"/>
              </w:rPr>
            </w:pPr>
          </w:p>
        </w:tc>
        <w:tc>
          <w:tcPr>
            <w:tcW w:w="720"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1080"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1800" w:type="dxa"/>
            <w:vMerge w:val="continue"/>
            <w:vAlign w:val="center"/>
          </w:tcPr>
          <w:p>
            <w:pPr>
              <w:widowControl/>
              <w:jc w:val="center"/>
              <w:rPr>
                <w:rFonts w:ascii="黑体" w:hAnsi="宋体" w:eastAsia="黑体" w:cs="宋体"/>
                <w:color w:val="000000"/>
                <w:kern w:val="0"/>
                <w:sz w:val="22"/>
              </w:rPr>
            </w:pPr>
          </w:p>
        </w:tc>
        <w:tc>
          <w:tcPr>
            <w:tcW w:w="2160" w:type="dxa"/>
            <w:vMerge w:val="continue"/>
            <w:vAlign w:val="center"/>
          </w:tcPr>
          <w:p>
            <w:pPr>
              <w:widowControl/>
              <w:jc w:val="center"/>
              <w:rPr>
                <w:rFonts w:ascii="黑体" w:hAnsi="宋体" w:eastAsia="黑体" w:cs="宋体"/>
                <w:color w:val="000000"/>
                <w:kern w:val="0"/>
                <w:sz w:val="22"/>
              </w:rPr>
            </w:pPr>
          </w:p>
        </w:tc>
        <w:tc>
          <w:tcPr>
            <w:tcW w:w="1440" w:type="dxa"/>
            <w:vMerge w:val="continue"/>
            <w:vAlign w:val="center"/>
          </w:tcPr>
          <w:p>
            <w:pPr>
              <w:widowControl/>
              <w:jc w:val="center"/>
              <w:rPr>
                <w:rFonts w:ascii="黑体" w:hAnsi="宋体" w:eastAsia="黑体" w:cs="宋体"/>
                <w:color w:val="000000"/>
                <w:kern w:val="0"/>
                <w:sz w:val="22"/>
              </w:rPr>
            </w:pPr>
          </w:p>
        </w:tc>
        <w:tc>
          <w:tcPr>
            <w:tcW w:w="1080" w:type="dxa"/>
            <w:vMerge w:val="continue"/>
            <w:vAlign w:val="center"/>
          </w:tcPr>
          <w:p>
            <w:pPr>
              <w:widowControl/>
              <w:jc w:val="center"/>
              <w:rPr>
                <w:rFonts w:ascii="黑体" w:hAnsi="宋体" w:eastAsia="黑体" w:cs="宋体"/>
                <w:color w:val="000000"/>
                <w:kern w:val="0"/>
                <w:sz w:val="22"/>
              </w:rPr>
            </w:pPr>
          </w:p>
        </w:tc>
        <w:tc>
          <w:tcPr>
            <w:tcW w:w="2756" w:type="dxa"/>
            <w:vMerge w:val="continue"/>
            <w:vAlign w:val="center"/>
          </w:tcPr>
          <w:p>
            <w:pPr>
              <w:widowControl/>
              <w:jc w:val="center"/>
              <w:rPr>
                <w:rFonts w:ascii="黑体" w:hAnsi="宋体" w:eastAsia="黑体" w:cs="宋体"/>
                <w:color w:val="000000"/>
                <w:kern w:val="0"/>
                <w:sz w:val="22"/>
              </w:rPr>
            </w:pPr>
          </w:p>
        </w:tc>
        <w:tc>
          <w:tcPr>
            <w:tcW w:w="720"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720"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0" w:hRule="atLeast"/>
        </w:trPr>
        <w:tc>
          <w:tcPr>
            <w:tcW w:w="54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1</w:t>
            </w:r>
          </w:p>
        </w:tc>
        <w:tc>
          <w:tcPr>
            <w:tcW w:w="720" w:type="dxa"/>
            <w:vMerge w:val="restart"/>
            <w:vAlign w:val="center"/>
          </w:tcPr>
          <w:p>
            <w:pPr>
              <w:spacing w:line="240" w:lineRule="exact"/>
              <w:jc w:val="left"/>
              <w:rPr>
                <w:rFonts w:ascii="仿宋_GB2312" w:hAnsi="Times New Roman" w:eastAsia="仿宋_GB2312"/>
                <w:sz w:val="18"/>
                <w:szCs w:val="18"/>
              </w:rPr>
            </w:pPr>
            <w:r>
              <w:rPr>
                <w:rFonts w:hint="eastAsia" w:ascii="仿宋_GB2312" w:hAnsi="Times New Roman" w:eastAsia="仿宋_GB2312"/>
                <w:sz w:val="18"/>
                <w:szCs w:val="18"/>
              </w:rPr>
              <w:t>涉农补贴业务办理</w:t>
            </w:r>
          </w:p>
        </w:tc>
        <w:tc>
          <w:tcPr>
            <w:tcW w:w="108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省级以上生态林效益补偿资金</w:t>
            </w:r>
          </w:p>
        </w:tc>
        <w:tc>
          <w:tcPr>
            <w:tcW w:w="180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服务对象;办理条件;所需材料;办理流程;办理时限;收费依据及标准</w:t>
            </w:r>
          </w:p>
        </w:tc>
        <w:tc>
          <w:tcPr>
            <w:tcW w:w="216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《广东省省级生态公益林效益补偿专项资金管理办法》（粤财农〔2014〕159号）</w:t>
            </w:r>
          </w:p>
        </w:tc>
        <w:tc>
          <w:tcPr>
            <w:tcW w:w="144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县林业局受理之日起30个工作日</w:t>
            </w:r>
          </w:p>
        </w:tc>
        <w:tc>
          <w:tcPr>
            <w:tcW w:w="1080" w:type="dxa"/>
            <w:vAlign w:val="center"/>
          </w:tcPr>
          <w:p>
            <w:pPr>
              <w:spacing w:line="240" w:lineRule="exact"/>
              <w:jc w:val="left"/>
              <w:rPr>
                <w:rFonts w:ascii="仿宋_GB2312" w:hAnsi="Times New Roman" w:eastAsia="仿宋_GB2312"/>
                <w:sz w:val="18"/>
                <w:szCs w:val="18"/>
              </w:rPr>
            </w:pPr>
            <w:r>
              <w:rPr>
                <w:rFonts w:hint="eastAsia" w:ascii="仿宋_GB2312" w:hAnsi="Times New Roman" w:eastAsia="仿宋_GB2312"/>
                <w:sz w:val="18"/>
                <w:szCs w:val="18"/>
              </w:rPr>
              <w:t>黄羌镇政府</w:t>
            </w:r>
          </w:p>
        </w:tc>
        <w:tc>
          <w:tcPr>
            <w:tcW w:w="2756"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■政府网站</w:t>
            </w:r>
            <w:r>
              <w:rPr>
                <w:rFonts w:hint="eastAsia" w:ascii="仿宋_GB2312" w:hAnsi="Times New Roman" w:eastAsia="仿宋_GB2312"/>
                <w:sz w:val="18"/>
                <w:szCs w:val="18"/>
              </w:rPr>
              <w:br w:type="textWrapping"/>
            </w:r>
          </w:p>
        </w:tc>
        <w:tc>
          <w:tcPr>
            <w:tcW w:w="72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pPr>
              <w:spacing w:line="240" w:lineRule="exact"/>
              <w:rPr>
                <w:rFonts w:ascii="仿宋_GB2312" w:hAnsi="Times New Roman" w:eastAsia="仿宋_GB2312"/>
                <w:sz w:val="18"/>
                <w:szCs w:val="18"/>
              </w:rPr>
            </w:pPr>
          </w:p>
        </w:tc>
        <w:tc>
          <w:tcPr>
            <w:tcW w:w="551"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spacing w:line="240" w:lineRule="exact"/>
              <w:rPr>
                <w:rFonts w:ascii="仿宋_GB2312" w:hAnsi="Times New Roman" w:eastAsia="仿宋_GB2312"/>
                <w:sz w:val="18"/>
                <w:szCs w:val="18"/>
              </w:rPr>
            </w:pPr>
          </w:p>
        </w:tc>
        <w:tc>
          <w:tcPr>
            <w:tcW w:w="72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05" w:hRule="atLeast"/>
        </w:trPr>
        <w:tc>
          <w:tcPr>
            <w:tcW w:w="54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2</w:t>
            </w:r>
          </w:p>
        </w:tc>
        <w:tc>
          <w:tcPr>
            <w:tcW w:w="720" w:type="dxa"/>
            <w:vMerge w:val="continue"/>
            <w:vAlign w:val="center"/>
          </w:tcPr>
          <w:p>
            <w:pPr>
              <w:spacing w:line="240" w:lineRule="exact"/>
              <w:rPr>
                <w:rFonts w:ascii="仿宋_GB2312" w:hAnsi="Times New Roman" w:eastAsia="仿宋_GB2312"/>
                <w:sz w:val="18"/>
                <w:szCs w:val="18"/>
              </w:rPr>
            </w:pPr>
          </w:p>
        </w:tc>
        <w:tc>
          <w:tcPr>
            <w:tcW w:w="108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农业支持保护补贴申报受理</w:t>
            </w:r>
          </w:p>
        </w:tc>
        <w:tc>
          <w:tcPr>
            <w:tcW w:w="180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服务对象;办理条件;所需材料;办理流程;办理时限;收费依据及标准</w:t>
            </w:r>
          </w:p>
        </w:tc>
        <w:tc>
          <w:tcPr>
            <w:tcW w:w="216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《〈关于全面推行农业“三项补贴”改革工作实施方案〉的通知》</w:t>
            </w:r>
          </w:p>
        </w:tc>
        <w:tc>
          <w:tcPr>
            <w:tcW w:w="144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每年一次</w:t>
            </w:r>
          </w:p>
        </w:tc>
        <w:tc>
          <w:tcPr>
            <w:tcW w:w="1080" w:type="dxa"/>
            <w:vAlign w:val="center"/>
          </w:tcPr>
          <w:p>
            <w:pPr>
              <w:spacing w:line="240" w:lineRule="exact"/>
              <w:jc w:val="left"/>
              <w:rPr>
                <w:rFonts w:ascii="仿宋_GB2312" w:hAnsi="Times New Roman" w:eastAsia="仿宋_GB2312"/>
                <w:sz w:val="18"/>
                <w:szCs w:val="18"/>
              </w:rPr>
            </w:pPr>
            <w:r>
              <w:rPr>
                <w:rFonts w:hint="eastAsia" w:ascii="仿宋_GB2312" w:hAnsi="Times New Roman" w:eastAsia="仿宋_GB2312"/>
                <w:sz w:val="18"/>
                <w:szCs w:val="18"/>
              </w:rPr>
              <w:t>黄羌镇政府</w:t>
            </w:r>
          </w:p>
        </w:tc>
        <w:tc>
          <w:tcPr>
            <w:tcW w:w="2756"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■政府网站</w:t>
            </w:r>
            <w:r>
              <w:rPr>
                <w:rFonts w:hint="eastAsia" w:ascii="仿宋_GB2312" w:hAnsi="Times New Roman" w:eastAsia="仿宋_GB2312"/>
                <w:sz w:val="18"/>
                <w:szCs w:val="18"/>
              </w:rPr>
              <w:br w:type="textWrapping"/>
            </w:r>
          </w:p>
        </w:tc>
        <w:tc>
          <w:tcPr>
            <w:tcW w:w="72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pPr>
              <w:spacing w:line="240" w:lineRule="exact"/>
              <w:rPr>
                <w:rFonts w:ascii="仿宋_GB2312" w:hAnsi="Times New Roman" w:eastAsia="仿宋_GB2312"/>
                <w:sz w:val="18"/>
                <w:szCs w:val="18"/>
              </w:rPr>
            </w:pPr>
          </w:p>
        </w:tc>
        <w:tc>
          <w:tcPr>
            <w:tcW w:w="551"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spacing w:line="240" w:lineRule="exact"/>
              <w:rPr>
                <w:rFonts w:ascii="仿宋_GB2312" w:hAnsi="Times New Roman" w:eastAsia="仿宋_GB2312"/>
                <w:sz w:val="18"/>
                <w:szCs w:val="18"/>
              </w:rPr>
            </w:pPr>
          </w:p>
        </w:tc>
        <w:tc>
          <w:tcPr>
            <w:tcW w:w="72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560" w:hRule="atLeast"/>
        </w:trPr>
        <w:tc>
          <w:tcPr>
            <w:tcW w:w="54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3</w:t>
            </w:r>
          </w:p>
        </w:tc>
        <w:tc>
          <w:tcPr>
            <w:tcW w:w="720" w:type="dxa"/>
            <w:vMerge w:val="continue"/>
            <w:vAlign w:val="center"/>
          </w:tcPr>
          <w:p>
            <w:pPr>
              <w:spacing w:line="240" w:lineRule="exact"/>
              <w:rPr>
                <w:rFonts w:ascii="仿宋_GB2312" w:hAnsi="Times New Roman" w:eastAsia="仿宋_GB2312"/>
                <w:sz w:val="18"/>
                <w:szCs w:val="18"/>
              </w:rPr>
            </w:pPr>
          </w:p>
        </w:tc>
        <w:tc>
          <w:tcPr>
            <w:tcW w:w="108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“一事一议”资金申报受理</w:t>
            </w:r>
          </w:p>
        </w:tc>
        <w:tc>
          <w:tcPr>
            <w:tcW w:w="180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服务对象;办理条件;所需材料;办理流程;办理时限;收费依据及标准</w:t>
            </w:r>
          </w:p>
        </w:tc>
        <w:tc>
          <w:tcPr>
            <w:tcW w:w="216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《关于印发&lt;广东省公益事业建设一事一议财政奖补工作指南&gt;的通知》</w:t>
            </w:r>
          </w:p>
        </w:tc>
        <w:tc>
          <w:tcPr>
            <w:tcW w:w="144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县农业农村局受理之日起30个工作日</w:t>
            </w:r>
          </w:p>
        </w:tc>
        <w:tc>
          <w:tcPr>
            <w:tcW w:w="1080" w:type="dxa"/>
            <w:vAlign w:val="center"/>
          </w:tcPr>
          <w:p>
            <w:pPr>
              <w:spacing w:line="240" w:lineRule="exact"/>
              <w:jc w:val="left"/>
              <w:rPr>
                <w:rFonts w:ascii="仿宋_GB2312" w:hAnsi="Times New Roman" w:eastAsia="仿宋_GB2312"/>
                <w:sz w:val="18"/>
                <w:szCs w:val="18"/>
              </w:rPr>
            </w:pPr>
            <w:r>
              <w:rPr>
                <w:rFonts w:hint="eastAsia" w:ascii="仿宋_GB2312" w:hAnsi="Times New Roman" w:eastAsia="仿宋_GB2312"/>
                <w:sz w:val="18"/>
                <w:szCs w:val="18"/>
              </w:rPr>
              <w:t>黄羌镇政府</w:t>
            </w:r>
          </w:p>
        </w:tc>
        <w:tc>
          <w:tcPr>
            <w:tcW w:w="2756"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■政府网站</w:t>
            </w:r>
            <w:r>
              <w:rPr>
                <w:rFonts w:hint="eastAsia" w:ascii="仿宋_GB2312" w:hAnsi="Times New Roman" w:eastAsia="仿宋_GB2312"/>
                <w:sz w:val="18"/>
                <w:szCs w:val="18"/>
              </w:rPr>
              <w:br w:type="textWrapping"/>
            </w:r>
          </w:p>
        </w:tc>
        <w:tc>
          <w:tcPr>
            <w:tcW w:w="72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pPr>
              <w:spacing w:line="240" w:lineRule="exact"/>
              <w:rPr>
                <w:rFonts w:ascii="仿宋_GB2312" w:hAnsi="Times New Roman" w:eastAsia="仿宋_GB2312"/>
                <w:sz w:val="18"/>
                <w:szCs w:val="18"/>
              </w:rPr>
            </w:pPr>
          </w:p>
        </w:tc>
        <w:tc>
          <w:tcPr>
            <w:tcW w:w="551"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spacing w:line="240" w:lineRule="exact"/>
              <w:rPr>
                <w:rFonts w:ascii="仿宋_GB2312" w:hAnsi="Times New Roman" w:eastAsia="仿宋_GB2312"/>
                <w:sz w:val="18"/>
                <w:szCs w:val="18"/>
              </w:rPr>
            </w:pPr>
          </w:p>
        </w:tc>
        <w:tc>
          <w:tcPr>
            <w:tcW w:w="72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r>
    </w:tbl>
    <w:p>
      <w:pPr>
        <w:jc w:val="left"/>
      </w:pPr>
    </w:p>
    <w:p>
      <w:pPr>
        <w:jc w:val="left"/>
      </w:pPr>
    </w:p>
    <w:p>
      <w:pPr>
        <w:jc w:val="left"/>
        <w:sectPr>
          <w:pgSz w:w="16838" w:h="11906" w:orient="landscape"/>
          <w:pgMar w:top="850" w:right="1440" w:bottom="482" w:left="1440" w:header="851" w:footer="992" w:gutter="0"/>
          <w:pgNumType w:start="1"/>
          <w:cols w:space="425" w:num="1"/>
          <w:docGrid w:type="lines" w:linePitch="312" w:charSpace="0"/>
        </w:sectPr>
      </w:pPr>
    </w:p>
    <w:p>
      <w:pPr>
        <w:pStyle w:val="2"/>
        <w:jc w:val="center"/>
        <w:rPr>
          <w:rFonts w:ascii="方正小标宋_GBK" w:hAnsi="方正小标宋_GBK" w:eastAsia="方正小标宋_GBK"/>
          <w:b w:val="0"/>
          <w:bCs w:val="0"/>
          <w:sz w:val="30"/>
        </w:rPr>
      </w:pPr>
      <w:r>
        <w:rPr>
          <w:rFonts w:hint="eastAsia" w:ascii="方正小标宋_GBK" w:hAnsi="方正小标宋_GBK" w:eastAsia="方正小标宋_GBK"/>
          <w:b w:val="0"/>
          <w:bCs w:val="0"/>
          <w:sz w:val="30"/>
        </w:rPr>
        <w:t>（二十）公共文化服务领域基层政务公开标准目录</w:t>
      </w:r>
    </w:p>
    <w:tbl>
      <w:tblPr>
        <w:tblStyle w:val="6"/>
        <w:tblW w:w="15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34"/>
        <w:gridCol w:w="1620"/>
        <w:gridCol w:w="1786"/>
        <w:gridCol w:w="1980"/>
        <w:gridCol w:w="1814"/>
        <w:gridCol w:w="1426"/>
        <w:gridCol w:w="1440"/>
        <w:gridCol w:w="720"/>
        <w:gridCol w:w="709"/>
        <w:gridCol w:w="551"/>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shd w:val="clear" w:color="auto" w:fill="auto"/>
            <w:vAlign w:val="center"/>
          </w:tcPr>
          <w:p>
            <w:pPr>
              <w:widowControl/>
              <w:jc w:val="center"/>
              <w:rPr>
                <w:rFonts w:ascii="Times New Roman" w:hAnsi="Times New Roman"/>
                <w:color w:val="000000"/>
                <w:kern w:val="0"/>
                <w:sz w:val="22"/>
              </w:rPr>
            </w:pPr>
            <w:r>
              <w:rPr>
                <w:rFonts w:ascii="Times New Roman" w:hAnsi="宋体"/>
                <w:color w:val="000000"/>
                <w:kern w:val="0"/>
                <w:sz w:val="22"/>
              </w:rPr>
              <w:t>序号</w:t>
            </w:r>
          </w:p>
        </w:tc>
        <w:tc>
          <w:tcPr>
            <w:tcW w:w="2354" w:type="dxa"/>
            <w:gridSpan w:val="2"/>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1786" w:type="dxa"/>
            <w:vMerge w:val="restart"/>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1980" w:type="dxa"/>
            <w:vMerge w:val="restart"/>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814" w:type="dxa"/>
            <w:vMerge w:val="restart"/>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426" w:type="dxa"/>
            <w:vMerge w:val="restart"/>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440" w:type="dxa"/>
            <w:vMerge w:val="restart"/>
            <w:shd w:val="clear" w:color="auto" w:fill="auto"/>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429" w:type="dxa"/>
            <w:gridSpan w:val="2"/>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2"/>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shd w:val="clear" w:color="auto" w:fill="auto"/>
            <w:vAlign w:val="center"/>
          </w:tcPr>
          <w:p>
            <w:pPr>
              <w:widowControl/>
              <w:jc w:val="left"/>
              <w:rPr>
                <w:rFonts w:ascii="Times New Roman" w:hAnsi="Times New Roman"/>
                <w:color w:val="000000"/>
                <w:kern w:val="0"/>
                <w:sz w:val="22"/>
              </w:rPr>
            </w:pPr>
          </w:p>
        </w:tc>
        <w:tc>
          <w:tcPr>
            <w:tcW w:w="734"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162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1786" w:type="dxa"/>
            <w:vMerge w:val="continue"/>
            <w:shd w:val="clear" w:color="auto" w:fill="auto"/>
            <w:vAlign w:val="center"/>
          </w:tcPr>
          <w:p>
            <w:pPr>
              <w:widowControl/>
              <w:jc w:val="left"/>
              <w:rPr>
                <w:rFonts w:ascii="黑体" w:hAnsi="宋体" w:eastAsia="黑体" w:cs="宋体"/>
                <w:color w:val="000000"/>
                <w:kern w:val="0"/>
                <w:sz w:val="22"/>
              </w:rPr>
            </w:pPr>
          </w:p>
        </w:tc>
        <w:tc>
          <w:tcPr>
            <w:tcW w:w="1980" w:type="dxa"/>
            <w:vMerge w:val="continue"/>
            <w:shd w:val="clear" w:color="auto" w:fill="auto"/>
            <w:vAlign w:val="center"/>
          </w:tcPr>
          <w:p>
            <w:pPr>
              <w:widowControl/>
              <w:jc w:val="left"/>
              <w:rPr>
                <w:rFonts w:ascii="黑体" w:hAnsi="宋体" w:eastAsia="黑体" w:cs="宋体"/>
                <w:color w:val="000000"/>
                <w:kern w:val="0"/>
                <w:sz w:val="22"/>
              </w:rPr>
            </w:pPr>
          </w:p>
        </w:tc>
        <w:tc>
          <w:tcPr>
            <w:tcW w:w="1814" w:type="dxa"/>
            <w:vMerge w:val="continue"/>
            <w:shd w:val="clear" w:color="auto" w:fill="auto"/>
            <w:vAlign w:val="center"/>
          </w:tcPr>
          <w:p>
            <w:pPr>
              <w:widowControl/>
              <w:jc w:val="left"/>
              <w:rPr>
                <w:rFonts w:ascii="黑体" w:hAnsi="宋体" w:eastAsia="黑体" w:cs="宋体"/>
                <w:color w:val="000000"/>
                <w:kern w:val="0"/>
                <w:sz w:val="22"/>
              </w:rPr>
            </w:pPr>
          </w:p>
        </w:tc>
        <w:tc>
          <w:tcPr>
            <w:tcW w:w="1426" w:type="dxa"/>
            <w:vMerge w:val="continue"/>
            <w:shd w:val="clear" w:color="auto" w:fill="auto"/>
            <w:vAlign w:val="center"/>
          </w:tcPr>
          <w:p>
            <w:pPr>
              <w:widowControl/>
              <w:jc w:val="left"/>
              <w:rPr>
                <w:rFonts w:ascii="黑体" w:hAnsi="宋体" w:eastAsia="黑体" w:cs="宋体"/>
                <w:color w:val="000000"/>
                <w:kern w:val="0"/>
                <w:sz w:val="22"/>
              </w:rPr>
            </w:pPr>
          </w:p>
        </w:tc>
        <w:tc>
          <w:tcPr>
            <w:tcW w:w="1440" w:type="dxa"/>
            <w:vMerge w:val="continue"/>
            <w:shd w:val="clear" w:color="auto" w:fill="auto"/>
            <w:vAlign w:val="center"/>
          </w:tcPr>
          <w:p>
            <w:pPr>
              <w:widowControl/>
              <w:jc w:val="left"/>
              <w:rPr>
                <w:rFonts w:ascii="黑体" w:hAnsi="宋体" w:eastAsia="黑体" w:cs="宋体"/>
                <w:kern w:val="0"/>
                <w:sz w:val="22"/>
              </w:rPr>
            </w:pPr>
          </w:p>
        </w:tc>
        <w:tc>
          <w:tcPr>
            <w:tcW w:w="72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72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vAlign w:val="center"/>
          </w:tcPr>
          <w:p>
            <w:pPr>
              <w:spacing w:line="240" w:lineRule="exact"/>
              <w:rPr>
                <w:rFonts w:ascii="仿宋_GB2312" w:hAnsi="Times New Roman" w:eastAsia="仿宋_GB2312"/>
                <w:sz w:val="18"/>
                <w:szCs w:val="18"/>
              </w:rPr>
            </w:pPr>
            <w:r>
              <w:rPr>
                <w:rFonts w:ascii="仿宋_GB2312" w:hAnsi="Times New Roman" w:eastAsia="仿宋_GB2312"/>
                <w:sz w:val="18"/>
                <w:szCs w:val="18"/>
              </w:rPr>
              <w:t>1</w:t>
            </w:r>
          </w:p>
        </w:tc>
        <w:tc>
          <w:tcPr>
            <w:tcW w:w="734" w:type="dxa"/>
            <w:vMerge w:val="restart"/>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公共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服务</w:t>
            </w:r>
          </w:p>
        </w:tc>
        <w:tc>
          <w:tcPr>
            <w:tcW w:w="16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公共文化机构免费开放信息</w:t>
            </w:r>
          </w:p>
        </w:tc>
        <w:tc>
          <w:tcPr>
            <w:tcW w:w="1786"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1.机构名称；</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2.开放时间；</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3.机构地址；</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4.联系电话；</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5.临时停止开放信息。</w:t>
            </w:r>
          </w:p>
        </w:tc>
        <w:tc>
          <w:tcPr>
            <w:tcW w:w="198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《公共文化服务保障法》、《政府信息公开条例》、《文化部 财政部关于推进全国美术馆、公共图书馆、文化馆（站）免费开放工作的意见》、《文化部 财政部关于做好城市社区(街道)文化中心免费开放工作的通知》</w:t>
            </w:r>
          </w:p>
        </w:tc>
        <w:tc>
          <w:tcPr>
            <w:tcW w:w="1814"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黄羌镇政府</w:t>
            </w:r>
          </w:p>
        </w:tc>
        <w:tc>
          <w:tcPr>
            <w:tcW w:w="144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■文化站</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vAlign w:val="center"/>
          </w:tcPr>
          <w:p>
            <w:pPr>
              <w:spacing w:line="240" w:lineRule="exact"/>
              <w:rPr>
                <w:rFonts w:ascii="仿宋_GB2312" w:hAnsi="Times New Roman" w:eastAsia="仿宋_GB2312"/>
                <w:sz w:val="18"/>
                <w:szCs w:val="18"/>
              </w:rPr>
            </w:pPr>
            <w:r>
              <w:rPr>
                <w:rFonts w:ascii="仿宋_GB2312" w:hAnsi="Times New Roman" w:eastAsia="仿宋_GB2312"/>
                <w:sz w:val="18"/>
                <w:szCs w:val="18"/>
              </w:rPr>
              <w:t>2</w:t>
            </w:r>
          </w:p>
        </w:tc>
        <w:tc>
          <w:tcPr>
            <w:tcW w:w="734" w:type="dxa"/>
            <w:vMerge w:val="continue"/>
            <w:shd w:val="clear" w:color="auto" w:fill="auto"/>
            <w:vAlign w:val="center"/>
          </w:tcPr>
          <w:p>
            <w:pPr>
              <w:spacing w:line="240" w:lineRule="exact"/>
              <w:rPr>
                <w:rFonts w:ascii="仿宋_GB2312" w:hAnsi="Times New Roman" w:eastAsia="仿宋_GB2312"/>
                <w:sz w:val="18"/>
                <w:szCs w:val="18"/>
              </w:rPr>
            </w:pPr>
          </w:p>
        </w:tc>
        <w:tc>
          <w:tcPr>
            <w:tcW w:w="16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特殊群体公共文化服务信息</w:t>
            </w:r>
          </w:p>
        </w:tc>
        <w:tc>
          <w:tcPr>
            <w:tcW w:w="1786"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1.机构名称；</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2.开放时间；</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3.机构地址；</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4.联系电话；</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5.临时停止开放信息。</w:t>
            </w:r>
          </w:p>
        </w:tc>
        <w:tc>
          <w:tcPr>
            <w:tcW w:w="198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《残疾人保障法》、《政府信息公开条例》、《中共中央办公厅 国务院办公厅印发关于加快构建现代公共文化服务体系的意见》</w:t>
            </w:r>
          </w:p>
        </w:tc>
        <w:tc>
          <w:tcPr>
            <w:tcW w:w="1814"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黄羌镇政府</w:t>
            </w:r>
          </w:p>
        </w:tc>
        <w:tc>
          <w:tcPr>
            <w:tcW w:w="144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■文化站</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vAlign w:val="center"/>
          </w:tcPr>
          <w:p>
            <w:pPr>
              <w:spacing w:line="240" w:lineRule="exact"/>
              <w:rPr>
                <w:rFonts w:ascii="仿宋_GB2312" w:hAnsi="Times New Roman" w:eastAsia="仿宋_GB2312"/>
                <w:sz w:val="18"/>
                <w:szCs w:val="18"/>
              </w:rPr>
            </w:pPr>
            <w:r>
              <w:rPr>
                <w:rFonts w:ascii="仿宋_GB2312" w:hAnsi="Times New Roman" w:eastAsia="仿宋_GB2312"/>
                <w:sz w:val="18"/>
                <w:szCs w:val="18"/>
              </w:rPr>
              <w:t>3</w:t>
            </w:r>
          </w:p>
        </w:tc>
        <w:tc>
          <w:tcPr>
            <w:tcW w:w="734" w:type="dxa"/>
            <w:vMerge w:val="restart"/>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公共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服务</w:t>
            </w:r>
          </w:p>
        </w:tc>
        <w:tc>
          <w:tcPr>
            <w:tcW w:w="16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组织开展群众文化活动</w:t>
            </w:r>
          </w:p>
        </w:tc>
        <w:tc>
          <w:tcPr>
            <w:tcW w:w="1786"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1.机构名称；</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2.开放时间；</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3.机构地址；</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4.联系电话；</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5.临时停止活动信息。</w:t>
            </w:r>
          </w:p>
        </w:tc>
        <w:tc>
          <w:tcPr>
            <w:tcW w:w="198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《政府信息公开条例》、《文化馆服务标准》</w:t>
            </w:r>
          </w:p>
        </w:tc>
        <w:tc>
          <w:tcPr>
            <w:tcW w:w="1814"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黄羌镇政府</w:t>
            </w:r>
          </w:p>
        </w:tc>
        <w:tc>
          <w:tcPr>
            <w:tcW w:w="144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■文化站</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4</w:t>
            </w:r>
          </w:p>
        </w:tc>
        <w:tc>
          <w:tcPr>
            <w:tcW w:w="734" w:type="dxa"/>
            <w:vMerge w:val="continue"/>
            <w:shd w:val="clear" w:color="auto" w:fill="auto"/>
            <w:vAlign w:val="center"/>
          </w:tcPr>
          <w:p>
            <w:pPr>
              <w:spacing w:line="240" w:lineRule="exact"/>
              <w:rPr>
                <w:rFonts w:ascii="仿宋_GB2312" w:hAnsi="Times New Roman" w:eastAsia="仿宋_GB2312"/>
                <w:sz w:val="18"/>
                <w:szCs w:val="18"/>
              </w:rPr>
            </w:pPr>
          </w:p>
        </w:tc>
        <w:tc>
          <w:tcPr>
            <w:tcW w:w="16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下基层辅导、演出、展览和指导基层群众文化活动</w:t>
            </w:r>
          </w:p>
        </w:tc>
        <w:tc>
          <w:tcPr>
            <w:tcW w:w="1786"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1.活动时间；</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2.活动单位；</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3.活动地址；</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4.联系电话；</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5.临时停止活动信息。</w:t>
            </w:r>
          </w:p>
        </w:tc>
        <w:tc>
          <w:tcPr>
            <w:tcW w:w="198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《政府信息公开条例》、《文化馆服务标准》</w:t>
            </w:r>
          </w:p>
        </w:tc>
        <w:tc>
          <w:tcPr>
            <w:tcW w:w="1814"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黄羌镇政府</w:t>
            </w:r>
          </w:p>
        </w:tc>
        <w:tc>
          <w:tcPr>
            <w:tcW w:w="144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■文化站</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540" w:type="dxa"/>
            <w:shd w:val="clear" w:color="auto" w:fill="auto"/>
            <w:vAlign w:val="center"/>
          </w:tcPr>
          <w:p>
            <w:pPr>
              <w:spacing w:line="240" w:lineRule="exact"/>
              <w:rPr>
                <w:rFonts w:ascii="仿宋_GB2312" w:hAnsi="Times New Roman" w:eastAsia="仿宋_GB2312"/>
                <w:sz w:val="18"/>
                <w:szCs w:val="18"/>
              </w:rPr>
            </w:pPr>
            <w:r>
              <w:rPr>
                <w:rFonts w:ascii="仿宋_GB2312" w:hAnsi="Times New Roman" w:eastAsia="仿宋_GB2312"/>
                <w:sz w:val="18"/>
                <w:szCs w:val="18"/>
              </w:rPr>
              <w:t>5</w:t>
            </w:r>
          </w:p>
        </w:tc>
        <w:tc>
          <w:tcPr>
            <w:tcW w:w="734" w:type="dxa"/>
            <w:vMerge w:val="continue"/>
            <w:shd w:val="clear" w:color="auto" w:fill="auto"/>
            <w:vAlign w:val="center"/>
          </w:tcPr>
          <w:p>
            <w:pPr>
              <w:spacing w:line="240" w:lineRule="exact"/>
              <w:rPr>
                <w:rFonts w:ascii="仿宋_GB2312" w:hAnsi="Times New Roman" w:eastAsia="仿宋_GB2312"/>
                <w:sz w:val="18"/>
                <w:szCs w:val="18"/>
              </w:rPr>
            </w:pPr>
          </w:p>
        </w:tc>
        <w:tc>
          <w:tcPr>
            <w:tcW w:w="16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举办各类展览、讲座信息</w:t>
            </w:r>
          </w:p>
        </w:tc>
        <w:tc>
          <w:tcPr>
            <w:tcW w:w="1786"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1.活动时间；</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2.活动单位；</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3.活动地址；</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4.联系电话；</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5.临时停止活动信息。</w:t>
            </w:r>
          </w:p>
        </w:tc>
        <w:tc>
          <w:tcPr>
            <w:tcW w:w="198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《政府信息公开条例》、《乡镇综合文化站管理办法》</w:t>
            </w:r>
          </w:p>
        </w:tc>
        <w:tc>
          <w:tcPr>
            <w:tcW w:w="1814"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黄羌镇政府</w:t>
            </w:r>
          </w:p>
        </w:tc>
        <w:tc>
          <w:tcPr>
            <w:tcW w:w="144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■文化站</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vAlign w:val="center"/>
          </w:tcPr>
          <w:p>
            <w:pPr>
              <w:spacing w:line="240" w:lineRule="exact"/>
              <w:rPr>
                <w:rFonts w:ascii="仿宋_GB2312" w:hAnsi="Times New Roman" w:eastAsia="仿宋_GB2312"/>
                <w:sz w:val="18"/>
                <w:szCs w:val="18"/>
              </w:rPr>
            </w:pPr>
            <w:r>
              <w:rPr>
                <w:rFonts w:ascii="仿宋_GB2312" w:hAnsi="Times New Roman" w:eastAsia="仿宋_GB2312"/>
                <w:sz w:val="18"/>
                <w:szCs w:val="18"/>
              </w:rPr>
              <w:t>6</w:t>
            </w:r>
          </w:p>
        </w:tc>
        <w:tc>
          <w:tcPr>
            <w:tcW w:w="734" w:type="dxa"/>
            <w:vMerge w:val="continue"/>
            <w:shd w:val="clear" w:color="auto" w:fill="auto"/>
            <w:vAlign w:val="center"/>
          </w:tcPr>
          <w:p>
            <w:pPr>
              <w:spacing w:line="240" w:lineRule="exact"/>
              <w:rPr>
                <w:rFonts w:ascii="仿宋_GB2312" w:hAnsi="Times New Roman" w:eastAsia="仿宋_GB2312"/>
                <w:sz w:val="18"/>
                <w:szCs w:val="18"/>
              </w:rPr>
            </w:pPr>
          </w:p>
        </w:tc>
        <w:tc>
          <w:tcPr>
            <w:tcW w:w="16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辅导和培训基层文化骨干</w:t>
            </w:r>
          </w:p>
        </w:tc>
        <w:tc>
          <w:tcPr>
            <w:tcW w:w="1786"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1.培训时间；</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2.培训单位；</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3.培训地址；</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4.联系电话；</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5.临时停止活动信息。</w:t>
            </w:r>
          </w:p>
        </w:tc>
        <w:tc>
          <w:tcPr>
            <w:tcW w:w="198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《政府信息公开条例》、《乡镇综合文化站管理办法》</w:t>
            </w:r>
          </w:p>
        </w:tc>
        <w:tc>
          <w:tcPr>
            <w:tcW w:w="1814"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黄羌镇政府</w:t>
            </w:r>
          </w:p>
        </w:tc>
        <w:tc>
          <w:tcPr>
            <w:tcW w:w="144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■文化站</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540" w:type="dxa"/>
            <w:shd w:val="clear" w:color="auto" w:fill="auto"/>
            <w:vAlign w:val="center"/>
          </w:tcPr>
          <w:p>
            <w:pPr>
              <w:spacing w:line="240" w:lineRule="exact"/>
              <w:rPr>
                <w:rFonts w:ascii="仿宋_GB2312" w:hAnsi="Times New Roman" w:eastAsia="仿宋_GB2312"/>
                <w:sz w:val="18"/>
                <w:szCs w:val="18"/>
              </w:rPr>
            </w:pPr>
            <w:r>
              <w:rPr>
                <w:rFonts w:ascii="仿宋_GB2312" w:hAnsi="Times New Roman" w:eastAsia="仿宋_GB2312"/>
                <w:sz w:val="18"/>
                <w:szCs w:val="18"/>
              </w:rPr>
              <w:t>7</w:t>
            </w:r>
          </w:p>
        </w:tc>
        <w:tc>
          <w:tcPr>
            <w:tcW w:w="734" w:type="dxa"/>
            <w:vMerge w:val="continue"/>
            <w:shd w:val="clear" w:color="auto" w:fill="auto"/>
            <w:vAlign w:val="center"/>
          </w:tcPr>
          <w:p>
            <w:pPr>
              <w:spacing w:line="240" w:lineRule="exact"/>
              <w:rPr>
                <w:rFonts w:ascii="仿宋_GB2312" w:hAnsi="Times New Roman" w:eastAsia="仿宋_GB2312"/>
                <w:sz w:val="18"/>
                <w:szCs w:val="18"/>
              </w:rPr>
            </w:pPr>
          </w:p>
        </w:tc>
        <w:tc>
          <w:tcPr>
            <w:tcW w:w="16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非物质文化遗产展示传播活动</w:t>
            </w:r>
          </w:p>
        </w:tc>
        <w:tc>
          <w:tcPr>
            <w:tcW w:w="1786"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1.活动时间；</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2.组织单位；</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3.活动地址；</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4.联系电话；</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5.临时停止活动信息。</w:t>
            </w:r>
          </w:p>
        </w:tc>
        <w:tc>
          <w:tcPr>
            <w:tcW w:w="198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xml:space="preserve">《非物质文化遗产法》、《政府信息公开条例》  </w:t>
            </w:r>
          </w:p>
        </w:tc>
        <w:tc>
          <w:tcPr>
            <w:tcW w:w="1814"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黄羌镇政府</w:t>
            </w:r>
          </w:p>
        </w:tc>
        <w:tc>
          <w:tcPr>
            <w:tcW w:w="144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■文化站</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vAlign w:val="center"/>
          </w:tcPr>
          <w:p>
            <w:pPr>
              <w:spacing w:line="240" w:lineRule="exact"/>
              <w:rPr>
                <w:rFonts w:ascii="仿宋_GB2312" w:hAnsi="Times New Roman" w:eastAsia="仿宋_GB2312"/>
                <w:sz w:val="18"/>
                <w:szCs w:val="18"/>
              </w:rPr>
            </w:pPr>
            <w:r>
              <w:rPr>
                <w:rFonts w:ascii="仿宋_GB2312" w:hAnsi="Times New Roman" w:eastAsia="仿宋_GB2312"/>
                <w:sz w:val="18"/>
                <w:szCs w:val="18"/>
              </w:rPr>
              <w:t>8</w:t>
            </w:r>
          </w:p>
        </w:tc>
        <w:tc>
          <w:tcPr>
            <w:tcW w:w="734"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公共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服务</w:t>
            </w:r>
          </w:p>
        </w:tc>
        <w:tc>
          <w:tcPr>
            <w:tcW w:w="16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文博单位名录</w:t>
            </w:r>
          </w:p>
        </w:tc>
        <w:tc>
          <w:tcPr>
            <w:tcW w:w="1786"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文物保护管理机构和博物馆名录</w:t>
            </w:r>
          </w:p>
        </w:tc>
        <w:tc>
          <w:tcPr>
            <w:tcW w:w="198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w:t>
            </w:r>
          </w:p>
        </w:tc>
        <w:tc>
          <w:tcPr>
            <w:tcW w:w="1814"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黄羌镇政府</w:t>
            </w:r>
          </w:p>
        </w:tc>
        <w:tc>
          <w:tcPr>
            <w:tcW w:w="144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■文化站</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r>
    </w:tbl>
    <w:p>
      <w:pPr>
        <w:pStyle w:val="2"/>
        <w:jc w:val="center"/>
        <w:rPr>
          <w:rFonts w:ascii="方正小标宋_GBK" w:hAnsi="方正小标宋_GBK" w:eastAsia="方正小标宋_GBK"/>
          <w:b w:val="0"/>
          <w:bCs w:val="0"/>
          <w:sz w:val="30"/>
        </w:rPr>
        <w:sectPr>
          <w:footerReference r:id="rId5" w:type="default"/>
          <w:pgSz w:w="16838" w:h="11906" w:orient="landscape"/>
          <w:pgMar w:top="1800" w:right="1440" w:bottom="1800" w:left="1440" w:header="851" w:footer="992" w:gutter="0"/>
          <w:pgNumType w:start="1"/>
          <w:cols w:space="425" w:num="1"/>
          <w:docGrid w:type="lines" w:linePitch="312" w:charSpace="0"/>
        </w:sectPr>
      </w:pPr>
      <w:bookmarkStart w:id="5" w:name="_Toc24724725"/>
    </w:p>
    <w:p>
      <w:pPr>
        <w:pStyle w:val="2"/>
        <w:jc w:val="center"/>
        <w:rPr>
          <w:rFonts w:ascii="方正小标宋_GBK" w:hAnsi="方正小标宋_GBK" w:eastAsia="方正小标宋_GBK"/>
          <w:b w:val="0"/>
          <w:bCs w:val="0"/>
          <w:sz w:val="30"/>
        </w:rPr>
      </w:pPr>
      <w:r>
        <w:rPr>
          <w:rFonts w:hint="eastAsia" w:ascii="方正小标宋_GBK" w:hAnsi="方正小标宋_GBK" w:eastAsia="方正小标宋_GBK"/>
          <w:b w:val="0"/>
          <w:bCs w:val="0"/>
          <w:sz w:val="30"/>
        </w:rPr>
        <w:t>（二十一）卫生健康领域基层政务公开标准目录</w:t>
      </w:r>
    </w:p>
    <w:tbl>
      <w:tblPr>
        <w:tblStyle w:val="6"/>
        <w:tblW w:w="15660" w:type="dxa"/>
        <w:tblInd w:w="-8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1080"/>
        <w:gridCol w:w="2520"/>
        <w:gridCol w:w="2520"/>
        <w:gridCol w:w="1800"/>
        <w:gridCol w:w="900"/>
        <w:gridCol w:w="1496"/>
        <w:gridCol w:w="664"/>
        <w:gridCol w:w="720"/>
        <w:gridCol w:w="720"/>
        <w:gridCol w:w="720"/>
        <w:gridCol w:w="540"/>
        <w:gridCol w:w="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40" w:type="dxa"/>
            <w:vMerge w:val="restart"/>
            <w:shd w:val="clear" w:color="auto" w:fill="auto"/>
            <w:vAlign w:val="center"/>
          </w:tcPr>
          <w:p>
            <w:pPr>
              <w:widowControl/>
              <w:jc w:val="center"/>
              <w:rPr>
                <w:rFonts w:ascii="仿宋_GB2312" w:hAnsi="Times New Roman" w:eastAsia="仿宋_GB2312"/>
                <w:color w:val="000000"/>
                <w:kern w:val="0"/>
                <w:sz w:val="18"/>
                <w:szCs w:val="18"/>
              </w:rPr>
            </w:pPr>
            <w:r>
              <w:rPr>
                <w:rFonts w:hint="eastAsia" w:ascii="黑体" w:hAnsi="宋体" w:eastAsia="黑体" w:cs="宋体"/>
                <w:color w:val="000000"/>
                <w:kern w:val="0"/>
                <w:sz w:val="22"/>
              </w:rPr>
              <w:t>序号</w:t>
            </w:r>
          </w:p>
        </w:tc>
        <w:tc>
          <w:tcPr>
            <w:tcW w:w="1980" w:type="dxa"/>
            <w:gridSpan w:val="2"/>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2520" w:type="dxa"/>
            <w:vMerge w:val="restart"/>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2520" w:type="dxa"/>
            <w:vMerge w:val="restart"/>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800" w:type="dxa"/>
            <w:vMerge w:val="restart"/>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900" w:type="dxa"/>
            <w:vMerge w:val="restart"/>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496" w:type="dxa"/>
            <w:vMerge w:val="restart"/>
            <w:shd w:val="clear" w:color="auto" w:fill="auto"/>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384" w:type="dxa"/>
            <w:gridSpan w:val="2"/>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440" w:type="dxa"/>
            <w:gridSpan w:val="2"/>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080" w:type="dxa"/>
            <w:gridSpan w:val="2"/>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540" w:type="dxa"/>
            <w:vMerge w:val="continue"/>
            <w:shd w:val="clear" w:color="auto" w:fill="auto"/>
            <w:vAlign w:val="center"/>
          </w:tcPr>
          <w:p>
            <w:pPr>
              <w:widowControl/>
              <w:jc w:val="center"/>
              <w:rPr>
                <w:rFonts w:ascii="仿宋_GB2312" w:hAnsi="Times New Roman" w:eastAsia="仿宋_GB2312"/>
                <w:color w:val="000000"/>
                <w:kern w:val="0"/>
                <w:sz w:val="18"/>
                <w:szCs w:val="18"/>
              </w:rPr>
            </w:pPr>
          </w:p>
        </w:tc>
        <w:tc>
          <w:tcPr>
            <w:tcW w:w="90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108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2520" w:type="dxa"/>
            <w:vMerge w:val="continue"/>
            <w:shd w:val="clear" w:color="auto" w:fill="auto"/>
            <w:vAlign w:val="center"/>
          </w:tcPr>
          <w:p>
            <w:pPr>
              <w:widowControl/>
              <w:jc w:val="left"/>
              <w:rPr>
                <w:rFonts w:ascii="黑体" w:hAnsi="宋体" w:eastAsia="黑体" w:cs="宋体"/>
                <w:color w:val="000000"/>
                <w:kern w:val="0"/>
                <w:sz w:val="22"/>
              </w:rPr>
            </w:pPr>
          </w:p>
        </w:tc>
        <w:tc>
          <w:tcPr>
            <w:tcW w:w="2520" w:type="dxa"/>
            <w:vMerge w:val="continue"/>
            <w:shd w:val="clear" w:color="auto" w:fill="auto"/>
            <w:vAlign w:val="center"/>
          </w:tcPr>
          <w:p>
            <w:pPr>
              <w:widowControl/>
              <w:jc w:val="left"/>
              <w:rPr>
                <w:rFonts w:ascii="黑体" w:hAnsi="宋体" w:eastAsia="黑体" w:cs="宋体"/>
                <w:color w:val="000000"/>
                <w:kern w:val="0"/>
                <w:sz w:val="22"/>
              </w:rPr>
            </w:pPr>
          </w:p>
        </w:tc>
        <w:tc>
          <w:tcPr>
            <w:tcW w:w="1800" w:type="dxa"/>
            <w:vMerge w:val="continue"/>
            <w:shd w:val="clear" w:color="auto" w:fill="auto"/>
            <w:vAlign w:val="center"/>
          </w:tcPr>
          <w:p>
            <w:pPr>
              <w:widowControl/>
              <w:jc w:val="left"/>
              <w:rPr>
                <w:rFonts w:ascii="黑体" w:hAnsi="宋体" w:eastAsia="黑体" w:cs="宋体"/>
                <w:color w:val="000000"/>
                <w:kern w:val="0"/>
                <w:sz w:val="22"/>
              </w:rPr>
            </w:pPr>
          </w:p>
        </w:tc>
        <w:tc>
          <w:tcPr>
            <w:tcW w:w="900" w:type="dxa"/>
            <w:vMerge w:val="continue"/>
            <w:shd w:val="clear" w:color="auto" w:fill="auto"/>
            <w:vAlign w:val="center"/>
          </w:tcPr>
          <w:p>
            <w:pPr>
              <w:widowControl/>
              <w:jc w:val="center"/>
              <w:rPr>
                <w:rFonts w:ascii="黑体" w:hAnsi="宋体" w:eastAsia="黑体" w:cs="宋体"/>
                <w:color w:val="000000"/>
                <w:kern w:val="0"/>
                <w:sz w:val="22"/>
              </w:rPr>
            </w:pPr>
          </w:p>
        </w:tc>
        <w:tc>
          <w:tcPr>
            <w:tcW w:w="1496" w:type="dxa"/>
            <w:vMerge w:val="continue"/>
            <w:shd w:val="clear" w:color="auto" w:fill="auto"/>
            <w:vAlign w:val="center"/>
          </w:tcPr>
          <w:p>
            <w:pPr>
              <w:widowControl/>
              <w:jc w:val="left"/>
              <w:rPr>
                <w:rFonts w:ascii="黑体" w:hAnsi="宋体" w:eastAsia="黑体" w:cs="宋体"/>
                <w:kern w:val="0"/>
                <w:sz w:val="22"/>
              </w:rPr>
            </w:pPr>
          </w:p>
        </w:tc>
        <w:tc>
          <w:tcPr>
            <w:tcW w:w="664"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2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72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54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54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58" w:hRule="atLeast"/>
        </w:trPr>
        <w:tc>
          <w:tcPr>
            <w:tcW w:w="540"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仿宋_GB2312" w:hAnsi="宋体" w:eastAsia="仿宋_GB2312" w:cs="宋体"/>
                <w:color w:val="000000"/>
                <w:sz w:val="18"/>
                <w:szCs w:val="18"/>
              </w:rPr>
            </w:pPr>
            <w:r>
              <w:rPr>
                <w:rFonts w:ascii="仿宋_GB2312" w:hAnsi="宋体" w:eastAsia="仿宋_GB2312" w:cs="宋体"/>
                <w:color w:val="000000"/>
                <w:sz w:val="18"/>
                <w:szCs w:val="18"/>
              </w:rPr>
              <w:t>1</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
              <w:ind w:left="163"/>
              <w:jc w:val="left"/>
              <w:rPr>
                <w:rFonts w:ascii="仿宋_GB2312" w:eastAsia="仿宋_GB2312"/>
                <w:bCs/>
                <w:color w:val="000000"/>
                <w:sz w:val="18"/>
                <w:szCs w:val="18"/>
              </w:rPr>
            </w:pPr>
            <w:r>
              <w:rPr>
                <w:rFonts w:ascii="仿宋_GB2312" w:eastAsia="仿宋_GB2312"/>
                <w:bCs/>
                <w:color w:val="000000"/>
                <w:sz w:val="18"/>
                <w:szCs w:val="18"/>
              </w:rPr>
              <w:t>07</w:t>
            </w:r>
          </w:p>
          <w:p>
            <w:pPr>
              <w:jc w:val="center"/>
              <w:rPr>
                <w:rFonts w:ascii="仿宋_GB2312" w:hAnsi="宋体" w:eastAsia="仿宋_GB2312" w:cs="宋体"/>
                <w:color w:val="000000"/>
                <w:sz w:val="18"/>
                <w:szCs w:val="18"/>
              </w:rPr>
            </w:pPr>
            <w:r>
              <w:rPr>
                <w:rFonts w:ascii="仿宋_GB2312" w:eastAsia="仿宋_GB2312"/>
                <w:bCs/>
                <w:color w:val="000000"/>
                <w:sz w:val="18"/>
                <w:szCs w:val="18"/>
              </w:rPr>
              <w:t>行 政 确 认 类 事 项</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eastAsia="仿宋_GB2312"/>
                <w:bCs/>
                <w:color w:val="000000"/>
                <w:sz w:val="18"/>
                <w:szCs w:val="18"/>
              </w:rPr>
            </w:pPr>
            <w:r>
              <w:rPr>
                <w:rFonts w:ascii="仿宋_GB2312" w:eastAsia="仿宋_GB2312"/>
                <w:bCs/>
                <w:color w:val="000000"/>
                <w:sz w:val="18"/>
                <w:szCs w:val="18"/>
              </w:rPr>
              <w:t>《广东省计划生育服务证》核发</w:t>
            </w:r>
          </w:p>
        </w:tc>
        <w:tc>
          <w:tcPr>
            <w:tcW w:w="252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eastAsia="仿宋_GB2312"/>
                <w:bCs/>
                <w:color w:val="000000"/>
                <w:sz w:val="18"/>
                <w:szCs w:val="18"/>
              </w:rPr>
            </w:pPr>
            <w:r>
              <w:rPr>
                <w:rFonts w:ascii="仿宋_GB2312" w:eastAsia="仿宋_GB2312"/>
                <w:bCs/>
                <w:color w:val="000000"/>
                <w:sz w:val="18"/>
                <w:szCs w:val="18"/>
              </w:rPr>
              <w:t>服务对象;办理条件;所需材料;办理流程;办理时限;收费依据及标准</w:t>
            </w:r>
          </w:p>
        </w:tc>
        <w:tc>
          <w:tcPr>
            <w:tcW w:w="2520" w:type="dxa"/>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仿宋_GB2312" w:eastAsia="仿宋_GB2312"/>
                <w:bCs/>
                <w:color w:val="000000"/>
                <w:sz w:val="18"/>
                <w:szCs w:val="18"/>
              </w:rPr>
            </w:pPr>
            <w:r>
              <w:rPr>
                <w:rFonts w:ascii="仿宋_GB2312" w:eastAsia="仿宋_GB2312"/>
                <w:bCs/>
                <w:color w:val="000000"/>
                <w:sz w:val="18"/>
                <w:szCs w:val="18"/>
              </w:rPr>
              <w:t>1、《广东省计划生育服务证管理办法》</w:t>
            </w:r>
          </w:p>
          <w:p>
            <w:pPr>
              <w:rPr>
                <w:rFonts w:ascii="仿宋_GB2312" w:eastAsia="仿宋_GB2312"/>
                <w:bCs/>
                <w:color w:val="000000"/>
                <w:sz w:val="18"/>
                <w:szCs w:val="18"/>
              </w:rPr>
            </w:pPr>
            <w:r>
              <w:rPr>
                <w:rFonts w:ascii="仿宋_GB2312" w:eastAsia="仿宋_GB2312"/>
                <w:bCs/>
                <w:color w:val="000000"/>
                <w:sz w:val="18"/>
                <w:szCs w:val="18"/>
              </w:rPr>
              <w:t>2、《广东省人口计生委印发&lt;省人口计生委关于进一步方便群众办证的指导意见&gt;的通知》 第二点、第三点</w:t>
            </w:r>
          </w:p>
        </w:tc>
        <w:tc>
          <w:tcPr>
            <w:tcW w:w="1800" w:type="dxa"/>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仿宋_GB2312" w:eastAsia="仿宋_GB2312"/>
                <w:bCs/>
                <w:color w:val="000000"/>
                <w:sz w:val="18"/>
                <w:szCs w:val="18"/>
              </w:rPr>
            </w:pPr>
            <w:r>
              <w:rPr>
                <w:rFonts w:ascii="仿宋_GB2312" w:eastAsia="仿宋_GB2312"/>
                <w:bCs/>
                <w:color w:val="000000"/>
                <w:sz w:val="18"/>
                <w:szCs w:val="18"/>
              </w:rPr>
              <w:t>镇（场）计生办受理之日起7个工作日</w:t>
            </w:r>
          </w:p>
        </w:tc>
        <w:tc>
          <w:tcPr>
            <w:tcW w:w="900"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仿宋_GB2312" w:eastAsia="仿宋_GB2312"/>
                <w:bCs/>
                <w:sz w:val="18"/>
                <w:szCs w:val="18"/>
              </w:rPr>
            </w:pPr>
            <w:r>
              <w:rPr>
                <w:rFonts w:hint="eastAsia" w:ascii="仿宋_GB2312" w:eastAsia="仿宋_GB2312"/>
                <w:bCs/>
                <w:sz w:val="18"/>
                <w:szCs w:val="18"/>
              </w:rPr>
              <w:t>黄羌镇政府</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ascii="仿宋_GB2312" w:eastAsia="仿宋_GB2312"/>
                <w:sz w:val="18"/>
                <w:szCs w:val="18"/>
              </w:rPr>
            </w:pPr>
            <w:r>
              <w:rPr>
                <w:rFonts w:hint="eastAsia" w:ascii="宋体" w:hAnsi="宋体" w:cs="宋体"/>
                <w:sz w:val="18"/>
                <w:szCs w:val="18"/>
              </w:rPr>
              <w:t>■</w:t>
            </w:r>
            <w:r>
              <w:rPr>
                <w:rFonts w:ascii="仿宋_GB2312" w:eastAsia="仿宋_GB2312"/>
                <w:sz w:val="18"/>
                <w:szCs w:val="18"/>
              </w:rPr>
              <w:t>政府网站</w:t>
            </w:r>
            <w:r>
              <w:rPr>
                <w:rFonts w:ascii="仿宋_GB2312" w:eastAsia="仿宋_GB2312"/>
                <w:sz w:val="18"/>
                <w:szCs w:val="18"/>
              </w:rPr>
              <w:br w:type="textWrapping"/>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eastAsia="仿宋_GB2312"/>
                <w:bCs/>
                <w:sz w:val="18"/>
                <w:szCs w:val="18"/>
              </w:rPr>
            </w:pPr>
            <w:r>
              <w:rPr>
                <w:rFonts w:ascii="仿宋_GB2312" w:eastAsia="仿宋_GB2312"/>
                <w:bCs/>
                <w:sz w:val="18"/>
                <w:szCs w:val="18"/>
              </w:rPr>
              <w:t>√</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eastAsia="仿宋_GB2312"/>
                <w:bCs/>
                <w:color w:val="000000"/>
                <w:sz w:val="18"/>
                <w:szCs w:val="18"/>
              </w:rPr>
            </w:pP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eastAsia="仿宋_GB2312"/>
                <w:bCs/>
                <w:sz w:val="18"/>
                <w:szCs w:val="18"/>
              </w:rPr>
            </w:pPr>
            <w:r>
              <w:rPr>
                <w:rFonts w:ascii="仿宋_GB2312" w:eastAsia="仿宋_GB2312"/>
                <w:bCs/>
                <w:sz w:val="18"/>
                <w:szCs w:val="18"/>
              </w:rPr>
              <w:t>√</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eastAsia="仿宋_GB2312"/>
                <w:bCs/>
                <w:color w:val="000000"/>
                <w:sz w:val="18"/>
                <w:szCs w:val="18"/>
              </w:rPr>
            </w:pPr>
          </w:p>
        </w:tc>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eastAsia="仿宋_GB2312"/>
                <w:bCs/>
                <w:sz w:val="18"/>
                <w:szCs w:val="18"/>
              </w:rPr>
            </w:pPr>
            <w:r>
              <w:rPr>
                <w:rFonts w:ascii="仿宋_GB2312" w:eastAsia="仿宋_GB2312"/>
                <w:bCs/>
                <w:sz w:val="18"/>
                <w:szCs w:val="18"/>
              </w:rPr>
              <w:t>√</w:t>
            </w:r>
          </w:p>
        </w:tc>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eastAsia="仿宋_GB2312"/>
                <w:bCs/>
                <w:sz w:val="18"/>
                <w:szCs w:val="18"/>
              </w:rPr>
            </w:pPr>
            <w:r>
              <w:rPr>
                <w:rFonts w:ascii="仿宋_GB2312" w:eastAsia="仿宋_GB2312"/>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58" w:hRule="atLeast"/>
        </w:trPr>
        <w:tc>
          <w:tcPr>
            <w:tcW w:w="540"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仿宋_GB2312" w:hAnsi="宋体" w:eastAsia="仿宋_GB2312" w:cs="宋体"/>
                <w:color w:val="000000"/>
                <w:sz w:val="18"/>
                <w:szCs w:val="18"/>
              </w:rPr>
            </w:pPr>
            <w:r>
              <w:rPr>
                <w:rFonts w:ascii="仿宋_GB2312" w:hAnsi="宋体" w:eastAsia="仿宋_GB2312" w:cs="宋体"/>
                <w:color w:val="000000"/>
                <w:sz w:val="18"/>
                <w:szCs w:val="18"/>
              </w:rPr>
              <w:t>2</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
              <w:ind w:left="163"/>
              <w:jc w:val="left"/>
              <w:rPr>
                <w:rFonts w:ascii="仿宋_GB2312" w:eastAsia="仿宋_GB2312"/>
                <w:bCs/>
                <w:color w:val="000000"/>
                <w:sz w:val="18"/>
                <w:szCs w:val="18"/>
              </w:rPr>
            </w:pPr>
            <w:r>
              <w:rPr>
                <w:rFonts w:ascii="仿宋_GB2312" w:eastAsia="仿宋_GB2312"/>
                <w:bCs/>
                <w:color w:val="000000"/>
                <w:sz w:val="18"/>
                <w:szCs w:val="18"/>
              </w:rPr>
              <w:t>10</w:t>
            </w:r>
          </w:p>
          <w:p>
            <w:pPr>
              <w:jc w:val="center"/>
              <w:rPr>
                <w:rFonts w:ascii="仿宋_GB2312" w:hAnsi="宋体" w:eastAsia="仿宋_GB2312" w:cs="宋体"/>
                <w:color w:val="000000"/>
                <w:sz w:val="18"/>
                <w:szCs w:val="18"/>
              </w:rPr>
            </w:pPr>
            <w:r>
              <w:rPr>
                <w:rFonts w:ascii="仿宋_GB2312" w:eastAsia="仿宋_GB2312"/>
                <w:bCs/>
                <w:color w:val="000000"/>
                <w:sz w:val="18"/>
                <w:szCs w:val="18"/>
              </w:rPr>
              <w:t>行 政 备 案 类 事 项</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eastAsia="仿宋_GB2312"/>
                <w:bCs/>
                <w:color w:val="000000"/>
                <w:sz w:val="18"/>
                <w:szCs w:val="18"/>
              </w:rPr>
            </w:pPr>
            <w:r>
              <w:rPr>
                <w:rFonts w:ascii="仿宋_GB2312" w:eastAsia="仿宋_GB2312"/>
                <w:bCs/>
                <w:color w:val="000000"/>
                <w:sz w:val="18"/>
                <w:szCs w:val="18"/>
              </w:rPr>
              <w:t>一孩生育登记</w:t>
            </w:r>
          </w:p>
        </w:tc>
        <w:tc>
          <w:tcPr>
            <w:tcW w:w="252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eastAsia="仿宋_GB2312"/>
                <w:bCs/>
                <w:color w:val="000000"/>
                <w:sz w:val="18"/>
                <w:szCs w:val="18"/>
              </w:rPr>
            </w:pPr>
            <w:r>
              <w:rPr>
                <w:rFonts w:ascii="仿宋_GB2312" w:eastAsia="仿宋_GB2312"/>
                <w:bCs/>
                <w:color w:val="000000"/>
                <w:sz w:val="18"/>
                <w:szCs w:val="18"/>
              </w:rPr>
              <w:t>服务对象;办理条件;所需材料;办理流程;办理时限;收费依据及标准</w:t>
            </w:r>
          </w:p>
        </w:tc>
        <w:tc>
          <w:tcPr>
            <w:tcW w:w="2520" w:type="dxa"/>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仿宋_GB2312" w:eastAsia="仿宋_GB2312"/>
                <w:bCs/>
                <w:color w:val="000000"/>
                <w:sz w:val="18"/>
                <w:szCs w:val="18"/>
              </w:rPr>
            </w:pPr>
            <w:r>
              <w:rPr>
                <w:rFonts w:ascii="仿宋_GB2312" w:eastAsia="仿宋_GB2312"/>
                <w:bCs/>
                <w:color w:val="000000"/>
                <w:sz w:val="18"/>
                <w:szCs w:val="18"/>
              </w:rPr>
              <w:t>1、《广东省卫生和计划生育委员会关于生育登记和再生育审批的暂行管理办法》第七条、第八条</w:t>
            </w:r>
          </w:p>
          <w:p>
            <w:pPr>
              <w:rPr>
                <w:rFonts w:ascii="仿宋_GB2312" w:eastAsia="仿宋_GB2312"/>
                <w:bCs/>
                <w:color w:val="000000"/>
                <w:sz w:val="18"/>
                <w:szCs w:val="18"/>
              </w:rPr>
            </w:pPr>
            <w:r>
              <w:rPr>
                <w:rFonts w:ascii="仿宋_GB2312" w:eastAsia="仿宋_GB2312"/>
                <w:bCs/>
                <w:color w:val="000000"/>
                <w:sz w:val="18"/>
                <w:szCs w:val="18"/>
              </w:rPr>
              <w:t>2、《广东省人口与计划生育条例》第三十六条</w:t>
            </w:r>
          </w:p>
        </w:tc>
        <w:tc>
          <w:tcPr>
            <w:tcW w:w="1800" w:type="dxa"/>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仿宋_GB2312" w:eastAsia="仿宋_GB2312"/>
                <w:bCs/>
                <w:color w:val="000000"/>
                <w:sz w:val="18"/>
                <w:szCs w:val="18"/>
              </w:rPr>
            </w:pPr>
            <w:r>
              <w:rPr>
                <w:rFonts w:ascii="仿宋_GB2312" w:eastAsia="仿宋_GB2312"/>
                <w:bCs/>
                <w:color w:val="000000"/>
                <w:sz w:val="18"/>
                <w:szCs w:val="18"/>
              </w:rPr>
              <w:t>镇（场）计生办受理之日起7个工作日</w:t>
            </w:r>
          </w:p>
        </w:tc>
        <w:tc>
          <w:tcPr>
            <w:tcW w:w="900"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仿宋_GB2312" w:eastAsia="仿宋_GB2312"/>
                <w:bCs/>
                <w:sz w:val="18"/>
                <w:szCs w:val="18"/>
              </w:rPr>
            </w:pPr>
            <w:r>
              <w:rPr>
                <w:rFonts w:hint="eastAsia" w:ascii="仿宋_GB2312" w:eastAsia="仿宋_GB2312"/>
                <w:bCs/>
                <w:sz w:val="18"/>
                <w:szCs w:val="18"/>
              </w:rPr>
              <w:t>黄羌镇政府</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ascii="仿宋_GB2312" w:eastAsia="仿宋_GB2312"/>
                <w:sz w:val="18"/>
                <w:szCs w:val="18"/>
              </w:rPr>
            </w:pPr>
            <w:r>
              <w:rPr>
                <w:rFonts w:hint="eastAsia" w:ascii="宋体" w:hAnsi="宋体" w:cs="宋体"/>
                <w:sz w:val="18"/>
                <w:szCs w:val="18"/>
              </w:rPr>
              <w:t>■</w:t>
            </w:r>
            <w:r>
              <w:rPr>
                <w:rFonts w:ascii="仿宋_GB2312" w:eastAsia="仿宋_GB2312"/>
                <w:sz w:val="18"/>
                <w:szCs w:val="18"/>
              </w:rPr>
              <w:t>政府网站</w:t>
            </w:r>
            <w:r>
              <w:rPr>
                <w:rFonts w:ascii="仿宋_GB2312" w:eastAsia="仿宋_GB2312"/>
                <w:sz w:val="18"/>
                <w:szCs w:val="18"/>
              </w:rPr>
              <w:br w:type="textWrapping"/>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eastAsia="仿宋_GB2312"/>
                <w:bCs/>
                <w:sz w:val="18"/>
                <w:szCs w:val="18"/>
              </w:rPr>
            </w:pPr>
            <w:r>
              <w:rPr>
                <w:rFonts w:ascii="仿宋_GB2312" w:eastAsia="仿宋_GB2312"/>
                <w:bCs/>
                <w:sz w:val="18"/>
                <w:szCs w:val="18"/>
              </w:rPr>
              <w:t>√</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eastAsia="仿宋_GB2312"/>
                <w:bCs/>
                <w:color w:val="000000"/>
                <w:sz w:val="18"/>
                <w:szCs w:val="18"/>
              </w:rPr>
            </w:pP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eastAsia="仿宋_GB2312"/>
                <w:bCs/>
                <w:sz w:val="18"/>
                <w:szCs w:val="18"/>
              </w:rPr>
            </w:pPr>
            <w:r>
              <w:rPr>
                <w:rFonts w:ascii="仿宋_GB2312" w:eastAsia="仿宋_GB2312"/>
                <w:bCs/>
                <w:sz w:val="18"/>
                <w:szCs w:val="18"/>
              </w:rPr>
              <w:t>√</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eastAsia="仿宋_GB2312"/>
                <w:bCs/>
                <w:color w:val="000000"/>
                <w:sz w:val="18"/>
                <w:szCs w:val="18"/>
              </w:rPr>
            </w:pPr>
          </w:p>
        </w:tc>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eastAsia="仿宋_GB2312"/>
                <w:bCs/>
                <w:sz w:val="18"/>
                <w:szCs w:val="18"/>
              </w:rPr>
            </w:pPr>
            <w:r>
              <w:rPr>
                <w:rFonts w:ascii="仿宋_GB2312" w:eastAsia="仿宋_GB2312"/>
                <w:bCs/>
                <w:sz w:val="18"/>
                <w:szCs w:val="18"/>
              </w:rPr>
              <w:t>√</w:t>
            </w:r>
          </w:p>
        </w:tc>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eastAsia="仿宋_GB2312"/>
                <w:bCs/>
                <w:sz w:val="18"/>
                <w:szCs w:val="18"/>
              </w:rPr>
            </w:pPr>
            <w:r>
              <w:rPr>
                <w:rFonts w:ascii="仿宋_GB2312" w:eastAsia="仿宋_GB2312"/>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540"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仿宋_GB2312" w:hAnsi="宋体" w:eastAsia="仿宋_GB2312" w:cs="宋体"/>
                <w:color w:val="000000"/>
                <w:sz w:val="18"/>
                <w:szCs w:val="18"/>
              </w:rPr>
            </w:pPr>
            <w:r>
              <w:rPr>
                <w:rFonts w:ascii="仿宋_GB2312" w:hAnsi="宋体" w:eastAsia="仿宋_GB2312" w:cs="宋体"/>
                <w:color w:val="000000"/>
                <w:sz w:val="18"/>
                <w:szCs w:val="18"/>
              </w:rPr>
              <w:t>3</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
              <w:ind w:left="163"/>
              <w:jc w:val="left"/>
              <w:rPr>
                <w:rFonts w:ascii="仿宋_GB2312" w:eastAsia="仿宋_GB2312"/>
                <w:bCs/>
                <w:color w:val="000000"/>
                <w:sz w:val="18"/>
                <w:szCs w:val="18"/>
              </w:rPr>
            </w:pPr>
            <w:r>
              <w:rPr>
                <w:rFonts w:ascii="仿宋_GB2312" w:eastAsia="仿宋_GB2312"/>
                <w:bCs/>
                <w:color w:val="000000"/>
                <w:sz w:val="18"/>
                <w:szCs w:val="18"/>
              </w:rPr>
              <w:t>10</w:t>
            </w:r>
          </w:p>
          <w:p>
            <w:pPr>
              <w:jc w:val="center"/>
              <w:rPr>
                <w:rFonts w:ascii="仿宋_GB2312" w:hAnsi="宋体" w:eastAsia="仿宋_GB2312" w:cs="宋体"/>
                <w:color w:val="000000"/>
                <w:sz w:val="18"/>
                <w:szCs w:val="18"/>
              </w:rPr>
            </w:pPr>
            <w:r>
              <w:rPr>
                <w:rFonts w:ascii="仿宋_GB2312" w:eastAsia="仿宋_GB2312"/>
                <w:bCs/>
                <w:color w:val="000000"/>
                <w:sz w:val="18"/>
                <w:szCs w:val="18"/>
              </w:rPr>
              <w:t>行 政 备 案 类 事 项</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eastAsia="仿宋_GB2312"/>
                <w:bCs/>
                <w:color w:val="000000"/>
                <w:sz w:val="18"/>
                <w:szCs w:val="18"/>
              </w:rPr>
            </w:pPr>
            <w:r>
              <w:rPr>
                <w:rFonts w:ascii="仿宋_GB2312" w:eastAsia="仿宋_GB2312"/>
                <w:bCs/>
                <w:color w:val="000000"/>
                <w:sz w:val="18"/>
                <w:szCs w:val="18"/>
              </w:rPr>
              <w:t>二孩生育登记</w:t>
            </w:r>
          </w:p>
        </w:tc>
        <w:tc>
          <w:tcPr>
            <w:tcW w:w="252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eastAsia="仿宋_GB2312"/>
                <w:bCs/>
                <w:color w:val="000000"/>
                <w:sz w:val="18"/>
                <w:szCs w:val="18"/>
              </w:rPr>
            </w:pPr>
            <w:r>
              <w:rPr>
                <w:rFonts w:ascii="仿宋_GB2312" w:eastAsia="仿宋_GB2312"/>
                <w:bCs/>
                <w:color w:val="000000"/>
                <w:sz w:val="18"/>
                <w:szCs w:val="18"/>
              </w:rPr>
              <w:t>服务对象;办理条件;所需材料;办理流程;办理时限;收费依据及标准</w:t>
            </w:r>
          </w:p>
        </w:tc>
        <w:tc>
          <w:tcPr>
            <w:tcW w:w="2520" w:type="dxa"/>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仿宋_GB2312" w:eastAsia="仿宋_GB2312"/>
                <w:bCs/>
                <w:color w:val="000000"/>
                <w:sz w:val="18"/>
                <w:szCs w:val="18"/>
              </w:rPr>
            </w:pPr>
            <w:r>
              <w:rPr>
                <w:rFonts w:ascii="仿宋_GB2312" w:eastAsia="仿宋_GB2312"/>
                <w:bCs/>
                <w:color w:val="000000"/>
                <w:sz w:val="18"/>
                <w:szCs w:val="18"/>
              </w:rPr>
              <w:t>1、《广东省卫生和计划生育委员会关于生育登记和再生育审批的暂行管理办法》第七条、第八条</w:t>
            </w:r>
          </w:p>
          <w:p>
            <w:pPr>
              <w:rPr>
                <w:rFonts w:ascii="仿宋_GB2312" w:eastAsia="仿宋_GB2312"/>
                <w:bCs/>
                <w:color w:val="000000"/>
                <w:sz w:val="18"/>
                <w:szCs w:val="18"/>
              </w:rPr>
            </w:pPr>
            <w:r>
              <w:rPr>
                <w:rFonts w:ascii="仿宋_GB2312" w:eastAsia="仿宋_GB2312"/>
                <w:bCs/>
                <w:color w:val="000000"/>
                <w:sz w:val="18"/>
                <w:szCs w:val="18"/>
              </w:rPr>
              <w:t>2、《广东省人口与计划生育条例》第三十六条</w:t>
            </w:r>
          </w:p>
        </w:tc>
        <w:tc>
          <w:tcPr>
            <w:tcW w:w="1800" w:type="dxa"/>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仿宋_GB2312" w:eastAsia="仿宋_GB2312"/>
                <w:bCs/>
                <w:color w:val="000000"/>
                <w:sz w:val="18"/>
                <w:szCs w:val="18"/>
              </w:rPr>
            </w:pPr>
            <w:r>
              <w:rPr>
                <w:rFonts w:ascii="仿宋_GB2312" w:eastAsia="仿宋_GB2312"/>
                <w:bCs/>
                <w:color w:val="000000"/>
                <w:sz w:val="18"/>
                <w:szCs w:val="18"/>
              </w:rPr>
              <w:t>镇（场）计生办受理之日起7个工作日</w:t>
            </w:r>
          </w:p>
        </w:tc>
        <w:tc>
          <w:tcPr>
            <w:tcW w:w="900"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仿宋_GB2312" w:eastAsia="仿宋_GB2312"/>
                <w:bCs/>
                <w:sz w:val="18"/>
                <w:szCs w:val="18"/>
              </w:rPr>
            </w:pPr>
            <w:r>
              <w:rPr>
                <w:rFonts w:hint="eastAsia" w:ascii="仿宋_GB2312" w:eastAsia="仿宋_GB2312"/>
                <w:bCs/>
                <w:sz w:val="18"/>
                <w:szCs w:val="18"/>
              </w:rPr>
              <w:t>黄羌镇政府</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ascii="仿宋_GB2312" w:eastAsia="仿宋_GB2312"/>
                <w:sz w:val="18"/>
                <w:szCs w:val="18"/>
              </w:rPr>
            </w:pPr>
            <w:r>
              <w:rPr>
                <w:rFonts w:hint="eastAsia" w:ascii="宋体" w:hAnsi="宋体" w:cs="宋体"/>
                <w:sz w:val="18"/>
                <w:szCs w:val="18"/>
              </w:rPr>
              <w:t>■</w:t>
            </w:r>
            <w:r>
              <w:rPr>
                <w:rFonts w:ascii="仿宋_GB2312" w:eastAsia="仿宋_GB2312"/>
                <w:sz w:val="18"/>
                <w:szCs w:val="18"/>
              </w:rPr>
              <w:t>政府网站</w:t>
            </w:r>
            <w:r>
              <w:rPr>
                <w:rFonts w:ascii="仿宋_GB2312" w:eastAsia="仿宋_GB2312"/>
                <w:sz w:val="18"/>
                <w:szCs w:val="18"/>
              </w:rPr>
              <w:br w:type="textWrapping"/>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eastAsia="仿宋_GB2312"/>
                <w:bCs/>
                <w:sz w:val="18"/>
                <w:szCs w:val="18"/>
              </w:rPr>
            </w:pPr>
            <w:r>
              <w:rPr>
                <w:rFonts w:ascii="仿宋_GB2312" w:eastAsia="仿宋_GB2312"/>
                <w:bCs/>
                <w:sz w:val="18"/>
                <w:szCs w:val="18"/>
              </w:rPr>
              <w:t>√</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eastAsia="仿宋_GB2312"/>
                <w:bCs/>
                <w:color w:val="000000"/>
                <w:sz w:val="18"/>
                <w:szCs w:val="18"/>
              </w:rPr>
            </w:pP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eastAsia="仿宋_GB2312"/>
                <w:bCs/>
                <w:sz w:val="18"/>
                <w:szCs w:val="18"/>
              </w:rPr>
            </w:pPr>
            <w:r>
              <w:rPr>
                <w:rFonts w:ascii="仿宋_GB2312" w:eastAsia="仿宋_GB2312"/>
                <w:bCs/>
                <w:sz w:val="18"/>
                <w:szCs w:val="18"/>
              </w:rPr>
              <w:t>√</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eastAsia="仿宋_GB2312"/>
                <w:bCs/>
                <w:color w:val="000000"/>
                <w:sz w:val="18"/>
                <w:szCs w:val="18"/>
              </w:rPr>
            </w:pPr>
          </w:p>
        </w:tc>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eastAsia="仿宋_GB2312"/>
                <w:bCs/>
                <w:sz w:val="18"/>
                <w:szCs w:val="18"/>
              </w:rPr>
            </w:pPr>
            <w:r>
              <w:rPr>
                <w:rFonts w:ascii="仿宋_GB2312" w:eastAsia="仿宋_GB2312"/>
                <w:bCs/>
                <w:sz w:val="18"/>
                <w:szCs w:val="18"/>
              </w:rPr>
              <w:t>√</w:t>
            </w:r>
          </w:p>
        </w:tc>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eastAsia="仿宋_GB2312"/>
                <w:bCs/>
                <w:sz w:val="18"/>
                <w:szCs w:val="18"/>
              </w:rPr>
            </w:pPr>
            <w:r>
              <w:rPr>
                <w:rFonts w:ascii="仿宋_GB2312" w:eastAsia="仿宋_GB2312"/>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58" w:hRule="atLeast"/>
        </w:trPr>
        <w:tc>
          <w:tcPr>
            <w:tcW w:w="540"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仿宋_GB2312" w:hAnsi="宋体" w:eastAsia="仿宋_GB2312" w:cs="宋体"/>
                <w:color w:val="000000"/>
                <w:sz w:val="18"/>
                <w:szCs w:val="18"/>
              </w:rPr>
            </w:pPr>
            <w:r>
              <w:rPr>
                <w:rFonts w:ascii="仿宋_GB2312" w:hAnsi="宋体" w:eastAsia="仿宋_GB2312" w:cs="宋体"/>
                <w:color w:val="000000"/>
                <w:sz w:val="18"/>
                <w:szCs w:val="18"/>
              </w:rPr>
              <w:t>4</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r>
              <w:rPr>
                <w:rFonts w:ascii="仿宋_GB2312" w:eastAsia="仿宋_GB2312"/>
                <w:bCs/>
                <w:color w:val="000000"/>
                <w:sz w:val="18"/>
                <w:szCs w:val="18"/>
              </w:rPr>
              <w:t>01 行 政 许 可 类 事 项</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eastAsia="仿宋_GB2312"/>
                <w:bCs/>
                <w:color w:val="000000"/>
                <w:sz w:val="18"/>
                <w:szCs w:val="18"/>
              </w:rPr>
            </w:pPr>
            <w:r>
              <w:rPr>
                <w:rFonts w:ascii="仿宋_GB2312" w:eastAsia="仿宋_GB2312"/>
                <w:bCs/>
                <w:color w:val="000000"/>
                <w:sz w:val="18"/>
                <w:szCs w:val="18"/>
              </w:rPr>
              <w:t>再生育审批）</w:t>
            </w:r>
          </w:p>
        </w:tc>
        <w:tc>
          <w:tcPr>
            <w:tcW w:w="252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eastAsia="仿宋_GB2312"/>
                <w:bCs/>
                <w:color w:val="000000"/>
                <w:sz w:val="18"/>
                <w:szCs w:val="18"/>
              </w:rPr>
            </w:pPr>
            <w:r>
              <w:rPr>
                <w:rFonts w:ascii="仿宋_GB2312" w:eastAsia="仿宋_GB2312"/>
                <w:bCs/>
                <w:color w:val="000000"/>
                <w:sz w:val="18"/>
                <w:szCs w:val="18"/>
              </w:rPr>
              <w:t>服务对象;办理条件;所需材料;办理流程;办理时限;收费依据及标准</w:t>
            </w:r>
          </w:p>
        </w:tc>
        <w:tc>
          <w:tcPr>
            <w:tcW w:w="2520" w:type="dxa"/>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仿宋_GB2312" w:eastAsia="仿宋_GB2312"/>
                <w:bCs/>
                <w:color w:val="000000"/>
                <w:sz w:val="18"/>
                <w:szCs w:val="18"/>
              </w:rPr>
            </w:pPr>
          </w:p>
          <w:p>
            <w:pPr>
              <w:rPr>
                <w:rFonts w:ascii="仿宋_GB2312" w:eastAsia="仿宋_GB2312"/>
                <w:bCs/>
                <w:color w:val="000000"/>
                <w:sz w:val="18"/>
                <w:szCs w:val="18"/>
              </w:rPr>
            </w:pPr>
            <w:r>
              <w:rPr>
                <w:rFonts w:ascii="仿宋_GB2312" w:eastAsia="仿宋_GB2312"/>
                <w:bCs/>
                <w:color w:val="000000"/>
                <w:sz w:val="18"/>
                <w:szCs w:val="18"/>
              </w:rPr>
              <w:t>1.《中华人民共和国人口与计划生育法》第十八条。</w:t>
            </w:r>
          </w:p>
          <w:p>
            <w:pPr>
              <w:rPr>
                <w:rFonts w:ascii="仿宋_GB2312" w:eastAsia="仿宋_GB2312"/>
                <w:bCs/>
                <w:color w:val="000000"/>
                <w:sz w:val="18"/>
                <w:szCs w:val="18"/>
              </w:rPr>
            </w:pPr>
            <w:r>
              <w:rPr>
                <w:rFonts w:ascii="仿宋_GB2312" w:eastAsia="仿宋_GB2312"/>
                <w:bCs/>
                <w:color w:val="000000"/>
                <w:sz w:val="18"/>
                <w:szCs w:val="18"/>
              </w:rPr>
              <w:t>2、《广东省人口与计划生育条例》第十九条</w:t>
            </w:r>
          </w:p>
          <w:p>
            <w:pPr>
              <w:rPr>
                <w:rFonts w:ascii="仿宋_GB2312" w:eastAsia="仿宋_GB2312"/>
                <w:bCs/>
                <w:color w:val="000000"/>
                <w:sz w:val="18"/>
                <w:szCs w:val="18"/>
              </w:rPr>
            </w:pPr>
          </w:p>
        </w:tc>
        <w:tc>
          <w:tcPr>
            <w:tcW w:w="1800" w:type="dxa"/>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仿宋_GB2312" w:eastAsia="仿宋_GB2312"/>
                <w:bCs/>
                <w:color w:val="000000"/>
                <w:sz w:val="18"/>
                <w:szCs w:val="18"/>
              </w:rPr>
            </w:pPr>
            <w:r>
              <w:rPr>
                <w:rFonts w:ascii="仿宋_GB2312" w:eastAsia="仿宋_GB2312"/>
                <w:bCs/>
                <w:color w:val="000000"/>
                <w:sz w:val="18"/>
                <w:szCs w:val="18"/>
              </w:rPr>
              <w:t>镇（场）人民政府受理之日起15个工作日</w:t>
            </w:r>
          </w:p>
        </w:tc>
        <w:tc>
          <w:tcPr>
            <w:tcW w:w="900"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仿宋_GB2312" w:eastAsia="仿宋_GB2312"/>
                <w:bCs/>
                <w:sz w:val="18"/>
                <w:szCs w:val="18"/>
              </w:rPr>
            </w:pPr>
            <w:r>
              <w:rPr>
                <w:rFonts w:hint="eastAsia" w:ascii="仿宋_GB2312" w:eastAsia="仿宋_GB2312"/>
                <w:bCs/>
                <w:sz w:val="18"/>
                <w:szCs w:val="18"/>
              </w:rPr>
              <w:t>黄羌镇政府</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ascii="仿宋_GB2312" w:eastAsia="仿宋_GB2312"/>
                <w:sz w:val="18"/>
                <w:szCs w:val="18"/>
              </w:rPr>
            </w:pPr>
            <w:r>
              <w:rPr>
                <w:rFonts w:hint="eastAsia" w:ascii="宋体" w:hAnsi="宋体" w:cs="宋体"/>
                <w:sz w:val="18"/>
                <w:szCs w:val="18"/>
              </w:rPr>
              <w:t>■</w:t>
            </w:r>
            <w:r>
              <w:rPr>
                <w:rFonts w:ascii="仿宋_GB2312" w:eastAsia="仿宋_GB2312"/>
                <w:sz w:val="18"/>
                <w:szCs w:val="18"/>
              </w:rPr>
              <w:t>政府网站</w:t>
            </w:r>
            <w:r>
              <w:rPr>
                <w:rFonts w:ascii="仿宋_GB2312" w:eastAsia="仿宋_GB2312"/>
                <w:sz w:val="18"/>
                <w:szCs w:val="18"/>
              </w:rPr>
              <w:br w:type="textWrapping"/>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eastAsia="仿宋_GB2312"/>
                <w:bCs/>
                <w:sz w:val="18"/>
                <w:szCs w:val="18"/>
              </w:rPr>
            </w:pPr>
            <w:r>
              <w:rPr>
                <w:rFonts w:ascii="仿宋_GB2312" w:eastAsia="仿宋_GB2312"/>
                <w:bCs/>
                <w:sz w:val="18"/>
                <w:szCs w:val="18"/>
              </w:rPr>
              <w:t>√</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eastAsia="仿宋_GB2312"/>
                <w:bCs/>
                <w:color w:val="000000"/>
                <w:sz w:val="18"/>
                <w:szCs w:val="18"/>
              </w:rPr>
            </w:pP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eastAsia="仿宋_GB2312"/>
                <w:bCs/>
                <w:sz w:val="18"/>
                <w:szCs w:val="18"/>
              </w:rPr>
            </w:pPr>
            <w:r>
              <w:rPr>
                <w:rFonts w:ascii="仿宋_GB2312" w:eastAsia="仿宋_GB2312"/>
                <w:bCs/>
                <w:sz w:val="18"/>
                <w:szCs w:val="18"/>
              </w:rPr>
              <w:t>√</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eastAsia="仿宋_GB2312"/>
                <w:bCs/>
                <w:color w:val="000000"/>
                <w:sz w:val="18"/>
                <w:szCs w:val="18"/>
              </w:rPr>
            </w:pPr>
          </w:p>
        </w:tc>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eastAsia="仿宋_GB2312"/>
                <w:bCs/>
                <w:sz w:val="18"/>
                <w:szCs w:val="18"/>
              </w:rPr>
            </w:pPr>
            <w:r>
              <w:rPr>
                <w:rFonts w:ascii="仿宋_GB2312" w:eastAsia="仿宋_GB2312"/>
                <w:bCs/>
                <w:sz w:val="18"/>
                <w:szCs w:val="18"/>
              </w:rPr>
              <w:t>√</w:t>
            </w:r>
          </w:p>
        </w:tc>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eastAsia="仿宋_GB2312"/>
                <w:bCs/>
                <w:sz w:val="18"/>
                <w:szCs w:val="18"/>
              </w:rPr>
            </w:pPr>
            <w:r>
              <w:rPr>
                <w:rFonts w:ascii="仿宋_GB2312" w:eastAsia="仿宋_GB2312"/>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58" w:hRule="atLeast"/>
        </w:trPr>
        <w:tc>
          <w:tcPr>
            <w:tcW w:w="540"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仿宋_GB2312" w:hAnsi="宋体" w:eastAsia="仿宋_GB2312" w:cs="宋体"/>
                <w:color w:val="000000"/>
                <w:sz w:val="18"/>
                <w:szCs w:val="18"/>
              </w:rPr>
            </w:pPr>
            <w:r>
              <w:rPr>
                <w:rFonts w:ascii="仿宋_GB2312" w:hAnsi="宋体" w:eastAsia="仿宋_GB2312" w:cs="宋体"/>
                <w:color w:val="000000"/>
                <w:sz w:val="18"/>
                <w:szCs w:val="18"/>
              </w:rPr>
              <w:t>5</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
              <w:ind w:left="163"/>
              <w:jc w:val="left"/>
              <w:rPr>
                <w:rFonts w:ascii="仿宋_GB2312" w:eastAsia="仿宋_GB2312"/>
                <w:bCs/>
                <w:color w:val="000000"/>
                <w:sz w:val="18"/>
                <w:szCs w:val="18"/>
              </w:rPr>
            </w:pPr>
            <w:r>
              <w:rPr>
                <w:rFonts w:ascii="仿宋_GB2312" w:eastAsia="仿宋_GB2312"/>
                <w:bCs/>
                <w:color w:val="000000"/>
                <w:sz w:val="18"/>
                <w:szCs w:val="18"/>
              </w:rPr>
              <w:t>07</w:t>
            </w:r>
          </w:p>
          <w:p>
            <w:pPr>
              <w:jc w:val="center"/>
              <w:rPr>
                <w:rFonts w:ascii="仿宋_GB2312" w:hAnsi="宋体" w:eastAsia="仿宋_GB2312" w:cs="宋体"/>
                <w:color w:val="000000"/>
                <w:sz w:val="18"/>
                <w:szCs w:val="18"/>
              </w:rPr>
            </w:pPr>
            <w:r>
              <w:rPr>
                <w:rFonts w:ascii="仿宋_GB2312" w:eastAsia="仿宋_GB2312"/>
                <w:bCs/>
                <w:color w:val="000000"/>
                <w:sz w:val="18"/>
                <w:szCs w:val="18"/>
              </w:rPr>
              <w:t>行 政 确 认 类 事 项</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eastAsia="仿宋_GB2312"/>
                <w:bCs/>
                <w:color w:val="000000"/>
                <w:sz w:val="18"/>
                <w:szCs w:val="18"/>
              </w:rPr>
            </w:pPr>
            <w:r>
              <w:rPr>
                <w:rFonts w:ascii="仿宋_GB2312" w:eastAsia="仿宋_GB2312"/>
                <w:bCs/>
                <w:color w:val="000000"/>
                <w:sz w:val="18"/>
                <w:szCs w:val="18"/>
              </w:rPr>
              <w:t>广东省内流动人口婚育证明</w:t>
            </w:r>
          </w:p>
        </w:tc>
        <w:tc>
          <w:tcPr>
            <w:tcW w:w="252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eastAsia="仿宋_GB2312"/>
                <w:bCs/>
                <w:color w:val="000000"/>
                <w:sz w:val="18"/>
                <w:szCs w:val="18"/>
              </w:rPr>
            </w:pPr>
            <w:r>
              <w:rPr>
                <w:rFonts w:ascii="仿宋_GB2312" w:eastAsia="仿宋_GB2312"/>
                <w:bCs/>
                <w:color w:val="000000"/>
                <w:sz w:val="18"/>
                <w:szCs w:val="18"/>
              </w:rPr>
              <w:t>服务对象;办理条件;所需材料;办理流程;办理时限;收费依据及标准</w:t>
            </w:r>
          </w:p>
        </w:tc>
        <w:tc>
          <w:tcPr>
            <w:tcW w:w="2520" w:type="dxa"/>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仿宋_GB2312" w:eastAsia="仿宋_GB2312"/>
                <w:bCs/>
                <w:color w:val="000000"/>
                <w:sz w:val="18"/>
                <w:szCs w:val="18"/>
              </w:rPr>
            </w:pPr>
            <w:r>
              <w:rPr>
                <w:rFonts w:ascii="仿宋_GB2312" w:eastAsia="仿宋_GB2312"/>
                <w:bCs/>
                <w:color w:val="000000"/>
                <w:sz w:val="18"/>
                <w:szCs w:val="18"/>
              </w:rPr>
              <w:t>《流动人口计划生育工作管理办法》</w:t>
            </w:r>
          </w:p>
        </w:tc>
        <w:tc>
          <w:tcPr>
            <w:tcW w:w="1800" w:type="dxa"/>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仿宋_GB2312" w:eastAsia="仿宋_GB2312"/>
                <w:bCs/>
                <w:color w:val="000000"/>
                <w:sz w:val="18"/>
                <w:szCs w:val="18"/>
              </w:rPr>
            </w:pPr>
            <w:r>
              <w:rPr>
                <w:rFonts w:ascii="仿宋_GB2312" w:eastAsia="仿宋_GB2312"/>
                <w:bCs/>
                <w:color w:val="000000"/>
                <w:sz w:val="18"/>
                <w:szCs w:val="18"/>
              </w:rPr>
              <w:t>镇（场）计生办受理之日起7个工作日</w:t>
            </w:r>
          </w:p>
        </w:tc>
        <w:tc>
          <w:tcPr>
            <w:tcW w:w="900"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仿宋_GB2312" w:eastAsia="仿宋_GB2312"/>
                <w:bCs/>
                <w:sz w:val="18"/>
                <w:szCs w:val="18"/>
              </w:rPr>
            </w:pPr>
            <w:r>
              <w:rPr>
                <w:rFonts w:hint="eastAsia" w:ascii="仿宋_GB2312" w:eastAsia="仿宋_GB2312"/>
                <w:bCs/>
                <w:sz w:val="18"/>
                <w:szCs w:val="18"/>
              </w:rPr>
              <w:t>黄羌镇政府</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ascii="仿宋_GB2312" w:eastAsia="仿宋_GB2312"/>
                <w:sz w:val="18"/>
                <w:szCs w:val="18"/>
              </w:rPr>
            </w:pPr>
            <w:r>
              <w:rPr>
                <w:rFonts w:hint="eastAsia" w:ascii="宋体" w:hAnsi="宋体" w:cs="宋体"/>
                <w:sz w:val="18"/>
                <w:szCs w:val="18"/>
              </w:rPr>
              <w:t>■</w:t>
            </w:r>
            <w:r>
              <w:rPr>
                <w:rFonts w:ascii="仿宋_GB2312" w:eastAsia="仿宋_GB2312"/>
                <w:sz w:val="18"/>
                <w:szCs w:val="18"/>
              </w:rPr>
              <w:t>政府网站</w:t>
            </w:r>
            <w:r>
              <w:rPr>
                <w:rFonts w:ascii="仿宋_GB2312" w:eastAsia="仿宋_GB2312"/>
                <w:sz w:val="18"/>
                <w:szCs w:val="18"/>
              </w:rPr>
              <w:br w:type="textWrapping"/>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eastAsia="仿宋_GB2312"/>
                <w:bCs/>
                <w:sz w:val="18"/>
                <w:szCs w:val="18"/>
              </w:rPr>
            </w:pPr>
            <w:r>
              <w:rPr>
                <w:rFonts w:ascii="仿宋_GB2312" w:eastAsia="仿宋_GB2312"/>
                <w:bCs/>
                <w:sz w:val="18"/>
                <w:szCs w:val="18"/>
              </w:rPr>
              <w:t>√</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eastAsia="仿宋_GB2312"/>
                <w:bCs/>
                <w:color w:val="000000"/>
                <w:sz w:val="18"/>
                <w:szCs w:val="18"/>
              </w:rPr>
            </w:pP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eastAsia="仿宋_GB2312"/>
                <w:bCs/>
                <w:sz w:val="18"/>
                <w:szCs w:val="18"/>
              </w:rPr>
            </w:pPr>
            <w:r>
              <w:rPr>
                <w:rFonts w:ascii="仿宋_GB2312" w:eastAsia="仿宋_GB2312"/>
                <w:bCs/>
                <w:sz w:val="18"/>
                <w:szCs w:val="18"/>
              </w:rPr>
              <w:t>√</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eastAsia="仿宋_GB2312"/>
                <w:bCs/>
                <w:color w:val="000000"/>
                <w:sz w:val="18"/>
                <w:szCs w:val="18"/>
              </w:rPr>
            </w:pPr>
          </w:p>
        </w:tc>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eastAsia="仿宋_GB2312"/>
                <w:bCs/>
                <w:sz w:val="18"/>
                <w:szCs w:val="18"/>
              </w:rPr>
            </w:pPr>
            <w:r>
              <w:rPr>
                <w:rFonts w:ascii="仿宋_GB2312" w:eastAsia="仿宋_GB2312"/>
                <w:bCs/>
                <w:sz w:val="18"/>
                <w:szCs w:val="18"/>
              </w:rPr>
              <w:t>√</w:t>
            </w:r>
          </w:p>
        </w:tc>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eastAsia="仿宋_GB2312"/>
                <w:bCs/>
                <w:sz w:val="18"/>
                <w:szCs w:val="18"/>
              </w:rPr>
            </w:pPr>
            <w:r>
              <w:rPr>
                <w:rFonts w:ascii="仿宋_GB2312" w:eastAsia="仿宋_GB2312"/>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540"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仿宋_GB2312" w:hAnsi="宋体" w:eastAsia="仿宋_GB2312" w:cs="宋体"/>
                <w:color w:val="000000"/>
                <w:sz w:val="18"/>
                <w:szCs w:val="18"/>
              </w:rPr>
            </w:pPr>
            <w:r>
              <w:rPr>
                <w:rFonts w:ascii="仿宋_GB2312" w:hAnsi="宋体" w:eastAsia="仿宋_GB2312" w:cs="宋体"/>
                <w:color w:val="000000"/>
                <w:sz w:val="18"/>
                <w:szCs w:val="18"/>
              </w:rPr>
              <w:t>6</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
              <w:ind w:left="163"/>
              <w:jc w:val="left"/>
              <w:rPr>
                <w:rFonts w:ascii="仿宋_GB2312" w:eastAsia="仿宋_GB2312"/>
                <w:bCs/>
                <w:color w:val="000000"/>
                <w:sz w:val="18"/>
                <w:szCs w:val="18"/>
              </w:rPr>
            </w:pPr>
            <w:r>
              <w:rPr>
                <w:rFonts w:ascii="仿宋_GB2312" w:eastAsia="仿宋_GB2312"/>
                <w:bCs/>
                <w:color w:val="000000"/>
                <w:sz w:val="18"/>
                <w:szCs w:val="18"/>
              </w:rPr>
              <w:t>07</w:t>
            </w:r>
          </w:p>
          <w:p>
            <w:pPr>
              <w:jc w:val="center"/>
              <w:rPr>
                <w:rFonts w:ascii="仿宋_GB2312" w:hAnsi="宋体" w:eastAsia="仿宋_GB2312" w:cs="宋体"/>
                <w:color w:val="000000"/>
                <w:sz w:val="18"/>
                <w:szCs w:val="18"/>
              </w:rPr>
            </w:pPr>
            <w:r>
              <w:rPr>
                <w:rFonts w:ascii="仿宋_GB2312" w:eastAsia="仿宋_GB2312"/>
                <w:bCs/>
                <w:color w:val="000000"/>
                <w:sz w:val="18"/>
                <w:szCs w:val="18"/>
              </w:rPr>
              <w:t>行 政 确 认 类 事 项</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eastAsia="仿宋_GB2312"/>
                <w:bCs/>
                <w:color w:val="000000"/>
                <w:sz w:val="18"/>
                <w:szCs w:val="18"/>
              </w:rPr>
            </w:pPr>
            <w:r>
              <w:rPr>
                <w:rFonts w:ascii="仿宋_GB2312" w:eastAsia="仿宋_GB2312"/>
                <w:bCs/>
                <w:color w:val="000000"/>
                <w:sz w:val="18"/>
                <w:szCs w:val="18"/>
              </w:rPr>
              <w:t>计划生育情况证明</w:t>
            </w:r>
          </w:p>
        </w:tc>
        <w:tc>
          <w:tcPr>
            <w:tcW w:w="252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eastAsia="仿宋_GB2312"/>
                <w:bCs/>
                <w:color w:val="000000"/>
                <w:sz w:val="18"/>
                <w:szCs w:val="18"/>
              </w:rPr>
            </w:pPr>
            <w:r>
              <w:rPr>
                <w:rFonts w:ascii="仿宋_GB2312" w:eastAsia="仿宋_GB2312"/>
                <w:bCs/>
                <w:color w:val="000000"/>
                <w:sz w:val="18"/>
                <w:szCs w:val="18"/>
              </w:rPr>
              <w:t>服务对象;办理条件;所需材料;办理流程;办理时限;收费依据及标准</w:t>
            </w:r>
          </w:p>
        </w:tc>
        <w:tc>
          <w:tcPr>
            <w:tcW w:w="2520" w:type="dxa"/>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仿宋_GB2312" w:eastAsia="仿宋_GB2312"/>
                <w:bCs/>
                <w:color w:val="000000"/>
                <w:sz w:val="18"/>
                <w:szCs w:val="18"/>
              </w:rPr>
            </w:pPr>
            <w:r>
              <w:rPr>
                <w:rFonts w:ascii="仿宋_GB2312" w:eastAsia="仿宋_GB2312"/>
                <w:bCs/>
                <w:color w:val="000000"/>
                <w:sz w:val="18"/>
                <w:szCs w:val="18"/>
              </w:rPr>
              <w:t>《广东省人口与计划生育条例》</w:t>
            </w:r>
          </w:p>
        </w:tc>
        <w:tc>
          <w:tcPr>
            <w:tcW w:w="1800" w:type="dxa"/>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仿宋_GB2312" w:eastAsia="仿宋_GB2312"/>
                <w:bCs/>
                <w:color w:val="000000"/>
                <w:sz w:val="18"/>
                <w:szCs w:val="18"/>
              </w:rPr>
            </w:pPr>
            <w:r>
              <w:rPr>
                <w:rFonts w:ascii="仿宋_GB2312" w:eastAsia="仿宋_GB2312"/>
                <w:bCs/>
                <w:color w:val="000000"/>
                <w:sz w:val="18"/>
                <w:szCs w:val="18"/>
              </w:rPr>
              <w:t>即时公开办理</w:t>
            </w:r>
          </w:p>
        </w:tc>
        <w:tc>
          <w:tcPr>
            <w:tcW w:w="900"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仿宋_GB2312" w:eastAsia="仿宋_GB2312"/>
                <w:bCs/>
                <w:sz w:val="18"/>
                <w:szCs w:val="18"/>
              </w:rPr>
            </w:pPr>
            <w:r>
              <w:rPr>
                <w:rFonts w:hint="eastAsia" w:ascii="仿宋_GB2312" w:eastAsia="仿宋_GB2312"/>
                <w:bCs/>
                <w:sz w:val="18"/>
                <w:szCs w:val="18"/>
              </w:rPr>
              <w:t>黄羌镇政府</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ascii="仿宋_GB2312" w:eastAsia="仿宋_GB2312"/>
                <w:sz w:val="18"/>
                <w:szCs w:val="18"/>
              </w:rPr>
            </w:pPr>
            <w:r>
              <w:rPr>
                <w:rFonts w:hint="eastAsia" w:ascii="宋体" w:hAnsi="宋体" w:cs="宋体"/>
                <w:sz w:val="18"/>
                <w:szCs w:val="18"/>
              </w:rPr>
              <w:t>■</w:t>
            </w:r>
            <w:r>
              <w:rPr>
                <w:rFonts w:ascii="仿宋_GB2312" w:eastAsia="仿宋_GB2312"/>
                <w:sz w:val="18"/>
                <w:szCs w:val="18"/>
              </w:rPr>
              <w:t>政府网站</w:t>
            </w:r>
            <w:r>
              <w:rPr>
                <w:rFonts w:ascii="仿宋_GB2312" w:eastAsia="仿宋_GB2312"/>
                <w:sz w:val="18"/>
                <w:szCs w:val="18"/>
              </w:rPr>
              <w:br w:type="textWrapping"/>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eastAsia="仿宋_GB2312"/>
                <w:bCs/>
                <w:sz w:val="18"/>
                <w:szCs w:val="18"/>
              </w:rPr>
            </w:pPr>
            <w:r>
              <w:rPr>
                <w:rFonts w:ascii="仿宋_GB2312" w:eastAsia="仿宋_GB2312"/>
                <w:bCs/>
                <w:sz w:val="18"/>
                <w:szCs w:val="18"/>
              </w:rPr>
              <w:t>√</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eastAsia="仿宋_GB2312"/>
                <w:bCs/>
                <w:color w:val="000000"/>
                <w:sz w:val="18"/>
                <w:szCs w:val="18"/>
              </w:rPr>
            </w:pP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eastAsia="仿宋_GB2312"/>
                <w:bCs/>
                <w:sz w:val="18"/>
                <w:szCs w:val="18"/>
              </w:rPr>
            </w:pPr>
            <w:r>
              <w:rPr>
                <w:rFonts w:ascii="仿宋_GB2312" w:eastAsia="仿宋_GB2312"/>
                <w:bCs/>
                <w:sz w:val="18"/>
                <w:szCs w:val="18"/>
              </w:rPr>
              <w:t>√</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eastAsia="仿宋_GB2312"/>
                <w:bCs/>
                <w:color w:val="000000"/>
                <w:sz w:val="18"/>
                <w:szCs w:val="18"/>
              </w:rPr>
            </w:pPr>
          </w:p>
        </w:tc>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eastAsia="仿宋_GB2312"/>
                <w:bCs/>
                <w:sz w:val="18"/>
                <w:szCs w:val="18"/>
              </w:rPr>
            </w:pPr>
            <w:r>
              <w:rPr>
                <w:rFonts w:ascii="仿宋_GB2312" w:eastAsia="仿宋_GB2312"/>
                <w:bCs/>
                <w:sz w:val="18"/>
                <w:szCs w:val="18"/>
              </w:rPr>
              <w:t>√</w:t>
            </w:r>
          </w:p>
        </w:tc>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eastAsia="仿宋_GB2312"/>
                <w:bCs/>
                <w:sz w:val="18"/>
                <w:szCs w:val="18"/>
              </w:rPr>
            </w:pPr>
            <w:r>
              <w:rPr>
                <w:rFonts w:ascii="仿宋_GB2312" w:eastAsia="仿宋_GB2312"/>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58" w:hRule="atLeast"/>
        </w:trPr>
        <w:tc>
          <w:tcPr>
            <w:tcW w:w="540"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仿宋_GB2312" w:hAnsi="宋体" w:eastAsia="仿宋_GB2312" w:cs="宋体"/>
                <w:color w:val="000000"/>
                <w:sz w:val="18"/>
                <w:szCs w:val="18"/>
              </w:rPr>
            </w:pPr>
            <w:r>
              <w:rPr>
                <w:rFonts w:ascii="仿宋_GB2312" w:hAnsi="宋体" w:eastAsia="仿宋_GB2312" w:cs="宋体"/>
                <w:color w:val="000000"/>
                <w:sz w:val="18"/>
                <w:szCs w:val="18"/>
              </w:rPr>
              <w:t>7</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
              <w:ind w:left="163"/>
              <w:jc w:val="left"/>
              <w:rPr>
                <w:rFonts w:ascii="仿宋_GB2312" w:eastAsia="仿宋_GB2312"/>
                <w:bCs/>
                <w:color w:val="000000"/>
                <w:sz w:val="18"/>
                <w:szCs w:val="18"/>
              </w:rPr>
            </w:pPr>
            <w:r>
              <w:rPr>
                <w:rFonts w:ascii="仿宋_GB2312" w:eastAsia="仿宋_GB2312"/>
                <w:bCs/>
                <w:color w:val="000000"/>
                <w:sz w:val="18"/>
                <w:szCs w:val="18"/>
              </w:rPr>
              <w:t>05</w:t>
            </w:r>
          </w:p>
          <w:p>
            <w:pPr>
              <w:jc w:val="center"/>
              <w:rPr>
                <w:rFonts w:ascii="仿宋_GB2312" w:hAnsi="宋体" w:eastAsia="仿宋_GB2312" w:cs="宋体"/>
                <w:color w:val="000000"/>
                <w:sz w:val="18"/>
                <w:szCs w:val="18"/>
              </w:rPr>
            </w:pPr>
            <w:r>
              <w:rPr>
                <w:rFonts w:ascii="仿宋_GB2312" w:eastAsia="仿宋_GB2312"/>
                <w:bCs/>
                <w:color w:val="000000"/>
                <w:sz w:val="18"/>
                <w:szCs w:val="18"/>
              </w:rPr>
              <w:t>行 政 给 付 类 事 项</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eastAsia="仿宋_GB2312"/>
                <w:bCs/>
                <w:color w:val="000000"/>
                <w:sz w:val="18"/>
                <w:szCs w:val="18"/>
              </w:rPr>
            </w:pPr>
            <w:r>
              <w:rPr>
                <w:rFonts w:ascii="仿宋_GB2312" w:eastAsia="仿宋_GB2312"/>
                <w:bCs/>
                <w:color w:val="000000"/>
                <w:sz w:val="18"/>
                <w:szCs w:val="18"/>
              </w:rPr>
              <w:t>广东省计划生育家庭特别扶助</w:t>
            </w:r>
          </w:p>
        </w:tc>
        <w:tc>
          <w:tcPr>
            <w:tcW w:w="252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eastAsia="仿宋_GB2312"/>
                <w:bCs/>
                <w:color w:val="000000"/>
                <w:sz w:val="18"/>
                <w:szCs w:val="18"/>
              </w:rPr>
            </w:pPr>
            <w:r>
              <w:rPr>
                <w:rFonts w:ascii="仿宋_GB2312" w:eastAsia="仿宋_GB2312"/>
                <w:bCs/>
                <w:color w:val="000000"/>
                <w:sz w:val="18"/>
                <w:szCs w:val="18"/>
              </w:rPr>
              <w:t>服务对象;办理条件;所需材料;办理流程;办理时限;收费依据及标准</w:t>
            </w:r>
          </w:p>
        </w:tc>
        <w:tc>
          <w:tcPr>
            <w:tcW w:w="2520" w:type="dxa"/>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仿宋_GB2312" w:eastAsia="仿宋_GB2312"/>
                <w:bCs/>
                <w:color w:val="000000"/>
                <w:sz w:val="18"/>
                <w:szCs w:val="18"/>
              </w:rPr>
            </w:pPr>
            <w:r>
              <w:rPr>
                <w:rFonts w:ascii="仿宋_GB2312" w:eastAsia="仿宋_GB2312"/>
                <w:bCs/>
                <w:color w:val="000000"/>
                <w:sz w:val="18"/>
                <w:szCs w:val="18"/>
              </w:rPr>
              <w:t>1.《广东省人口和计划生育条例》；</w:t>
            </w:r>
          </w:p>
          <w:p>
            <w:pPr>
              <w:rPr>
                <w:rFonts w:ascii="仿宋_GB2312" w:eastAsia="仿宋_GB2312"/>
                <w:bCs/>
                <w:color w:val="000000"/>
                <w:sz w:val="18"/>
                <w:szCs w:val="18"/>
              </w:rPr>
            </w:pPr>
            <w:r>
              <w:rPr>
                <w:rFonts w:ascii="仿宋_GB2312" w:eastAsia="仿宋_GB2312"/>
                <w:bCs/>
                <w:color w:val="000000"/>
                <w:sz w:val="18"/>
                <w:szCs w:val="18"/>
              </w:rPr>
              <w:t>2.《广东省计划生育家庭特别扶助制度实施方案》（粤人口计生委【2009】21号）</w:t>
            </w:r>
          </w:p>
        </w:tc>
        <w:tc>
          <w:tcPr>
            <w:tcW w:w="1800" w:type="dxa"/>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仿宋_GB2312" w:eastAsia="仿宋_GB2312"/>
                <w:bCs/>
                <w:color w:val="000000"/>
                <w:sz w:val="18"/>
                <w:szCs w:val="18"/>
              </w:rPr>
            </w:pPr>
            <w:r>
              <w:rPr>
                <w:rFonts w:ascii="仿宋_GB2312" w:eastAsia="仿宋_GB2312"/>
                <w:bCs/>
                <w:color w:val="000000"/>
                <w:sz w:val="18"/>
                <w:szCs w:val="18"/>
              </w:rPr>
              <w:t>20个工作日</w:t>
            </w:r>
          </w:p>
        </w:tc>
        <w:tc>
          <w:tcPr>
            <w:tcW w:w="900"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仿宋_GB2312" w:eastAsia="仿宋_GB2312"/>
                <w:bCs/>
                <w:sz w:val="18"/>
                <w:szCs w:val="18"/>
              </w:rPr>
            </w:pPr>
            <w:r>
              <w:rPr>
                <w:rFonts w:hint="eastAsia" w:ascii="仿宋_GB2312" w:eastAsia="仿宋_GB2312"/>
                <w:bCs/>
                <w:sz w:val="18"/>
                <w:szCs w:val="18"/>
              </w:rPr>
              <w:t>黄羌镇政府</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ascii="仿宋_GB2312" w:eastAsia="仿宋_GB2312"/>
                <w:sz w:val="18"/>
                <w:szCs w:val="18"/>
              </w:rPr>
            </w:pPr>
            <w:r>
              <w:rPr>
                <w:rFonts w:hint="eastAsia" w:ascii="宋体" w:hAnsi="宋体" w:cs="宋体"/>
                <w:sz w:val="18"/>
                <w:szCs w:val="18"/>
              </w:rPr>
              <w:t>■</w:t>
            </w:r>
            <w:r>
              <w:rPr>
                <w:rFonts w:ascii="仿宋_GB2312" w:eastAsia="仿宋_GB2312"/>
                <w:sz w:val="18"/>
                <w:szCs w:val="18"/>
              </w:rPr>
              <w:t>政府网站</w:t>
            </w:r>
            <w:r>
              <w:rPr>
                <w:rFonts w:ascii="仿宋_GB2312" w:eastAsia="仿宋_GB2312"/>
                <w:sz w:val="18"/>
                <w:szCs w:val="18"/>
              </w:rPr>
              <w:br w:type="textWrapping"/>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eastAsia="仿宋_GB2312"/>
                <w:bCs/>
                <w:sz w:val="18"/>
                <w:szCs w:val="18"/>
              </w:rPr>
            </w:pPr>
            <w:r>
              <w:rPr>
                <w:rFonts w:ascii="仿宋_GB2312" w:eastAsia="仿宋_GB2312"/>
                <w:bCs/>
                <w:sz w:val="18"/>
                <w:szCs w:val="18"/>
              </w:rPr>
              <w:t>√</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eastAsia="仿宋_GB2312"/>
                <w:bCs/>
                <w:color w:val="000000"/>
                <w:sz w:val="18"/>
                <w:szCs w:val="18"/>
              </w:rPr>
            </w:pP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eastAsia="仿宋_GB2312"/>
                <w:bCs/>
                <w:sz w:val="18"/>
                <w:szCs w:val="18"/>
              </w:rPr>
            </w:pPr>
            <w:r>
              <w:rPr>
                <w:rFonts w:ascii="仿宋_GB2312" w:eastAsia="仿宋_GB2312"/>
                <w:bCs/>
                <w:sz w:val="18"/>
                <w:szCs w:val="18"/>
              </w:rPr>
              <w:t>√</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eastAsia="仿宋_GB2312"/>
                <w:bCs/>
                <w:color w:val="000000"/>
                <w:sz w:val="18"/>
                <w:szCs w:val="18"/>
              </w:rPr>
            </w:pPr>
          </w:p>
        </w:tc>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eastAsia="仿宋_GB2312"/>
                <w:bCs/>
                <w:sz w:val="18"/>
                <w:szCs w:val="18"/>
              </w:rPr>
            </w:pPr>
            <w:r>
              <w:rPr>
                <w:rFonts w:ascii="仿宋_GB2312" w:eastAsia="仿宋_GB2312"/>
                <w:bCs/>
                <w:sz w:val="18"/>
                <w:szCs w:val="18"/>
              </w:rPr>
              <w:t>√</w:t>
            </w:r>
          </w:p>
        </w:tc>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eastAsia="仿宋_GB2312"/>
                <w:bCs/>
                <w:sz w:val="18"/>
                <w:szCs w:val="18"/>
              </w:rPr>
            </w:pPr>
            <w:r>
              <w:rPr>
                <w:rFonts w:ascii="仿宋_GB2312" w:eastAsia="仿宋_GB2312"/>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540"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仿宋_GB2312" w:hAnsi="宋体" w:eastAsia="仿宋_GB2312" w:cs="宋体"/>
                <w:color w:val="000000"/>
                <w:sz w:val="18"/>
                <w:szCs w:val="18"/>
              </w:rPr>
            </w:pPr>
            <w:r>
              <w:rPr>
                <w:rFonts w:ascii="仿宋_GB2312" w:hAnsi="宋体" w:eastAsia="仿宋_GB2312" w:cs="宋体"/>
                <w:color w:val="000000"/>
                <w:sz w:val="18"/>
                <w:szCs w:val="18"/>
              </w:rPr>
              <w:t>8</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
              <w:ind w:left="163"/>
              <w:jc w:val="left"/>
              <w:rPr>
                <w:rFonts w:ascii="仿宋_GB2312" w:eastAsia="仿宋_GB2312"/>
                <w:bCs/>
                <w:color w:val="000000"/>
                <w:sz w:val="18"/>
                <w:szCs w:val="18"/>
              </w:rPr>
            </w:pPr>
            <w:r>
              <w:rPr>
                <w:rFonts w:ascii="仿宋_GB2312" w:eastAsia="仿宋_GB2312"/>
                <w:bCs/>
                <w:color w:val="000000"/>
                <w:sz w:val="18"/>
                <w:szCs w:val="18"/>
              </w:rPr>
              <w:t>05</w:t>
            </w:r>
          </w:p>
          <w:p>
            <w:pPr>
              <w:jc w:val="center"/>
              <w:rPr>
                <w:rFonts w:ascii="仿宋_GB2312" w:hAnsi="宋体" w:eastAsia="仿宋_GB2312" w:cs="宋体"/>
                <w:color w:val="000000"/>
                <w:sz w:val="18"/>
                <w:szCs w:val="18"/>
              </w:rPr>
            </w:pPr>
            <w:r>
              <w:rPr>
                <w:rFonts w:ascii="仿宋_GB2312" w:eastAsia="仿宋_GB2312"/>
                <w:bCs/>
                <w:color w:val="000000"/>
                <w:sz w:val="18"/>
                <w:szCs w:val="18"/>
              </w:rPr>
              <w:t>行 政 给 付 类 事 项</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eastAsia="仿宋_GB2312"/>
                <w:bCs/>
                <w:color w:val="000000"/>
                <w:sz w:val="18"/>
                <w:szCs w:val="18"/>
              </w:rPr>
            </w:pPr>
            <w:r>
              <w:rPr>
                <w:rFonts w:ascii="仿宋_GB2312" w:eastAsia="仿宋_GB2312"/>
                <w:bCs/>
                <w:color w:val="000000"/>
                <w:sz w:val="18"/>
                <w:szCs w:val="18"/>
              </w:rPr>
              <w:t>广东省农村计划生育节育奖励</w:t>
            </w:r>
          </w:p>
        </w:tc>
        <w:tc>
          <w:tcPr>
            <w:tcW w:w="252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eastAsia="仿宋_GB2312"/>
                <w:bCs/>
                <w:color w:val="000000"/>
                <w:sz w:val="18"/>
                <w:szCs w:val="18"/>
              </w:rPr>
            </w:pPr>
            <w:r>
              <w:rPr>
                <w:rFonts w:ascii="仿宋_GB2312" w:eastAsia="仿宋_GB2312"/>
                <w:bCs/>
                <w:color w:val="000000"/>
                <w:sz w:val="18"/>
                <w:szCs w:val="18"/>
              </w:rPr>
              <w:t>服务对象;办理条件;所需材料;办理流程;办理时限;收费依据及标准</w:t>
            </w:r>
          </w:p>
        </w:tc>
        <w:tc>
          <w:tcPr>
            <w:tcW w:w="2520" w:type="dxa"/>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仿宋_GB2312" w:eastAsia="仿宋_GB2312"/>
                <w:bCs/>
                <w:color w:val="000000"/>
                <w:sz w:val="18"/>
                <w:szCs w:val="18"/>
              </w:rPr>
            </w:pPr>
            <w:r>
              <w:rPr>
                <w:rFonts w:ascii="仿宋_GB2312" w:eastAsia="仿宋_GB2312"/>
                <w:bCs/>
                <w:color w:val="000000"/>
                <w:sz w:val="18"/>
                <w:szCs w:val="18"/>
              </w:rPr>
              <w:t>《广东省农村计划生育节育奖励办法》（粤人口计生委[2010]106号）</w:t>
            </w:r>
          </w:p>
        </w:tc>
        <w:tc>
          <w:tcPr>
            <w:tcW w:w="1800" w:type="dxa"/>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仿宋_GB2312" w:eastAsia="仿宋_GB2312"/>
                <w:bCs/>
                <w:color w:val="000000"/>
                <w:sz w:val="18"/>
                <w:szCs w:val="18"/>
              </w:rPr>
            </w:pPr>
            <w:r>
              <w:rPr>
                <w:rFonts w:ascii="仿宋_GB2312" w:eastAsia="仿宋_GB2312"/>
                <w:bCs/>
                <w:color w:val="000000"/>
                <w:sz w:val="18"/>
                <w:szCs w:val="18"/>
              </w:rPr>
              <w:t>16个工作日</w:t>
            </w:r>
          </w:p>
        </w:tc>
        <w:tc>
          <w:tcPr>
            <w:tcW w:w="900"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仿宋_GB2312" w:eastAsia="仿宋_GB2312"/>
                <w:bCs/>
                <w:sz w:val="18"/>
                <w:szCs w:val="18"/>
              </w:rPr>
            </w:pPr>
            <w:r>
              <w:rPr>
                <w:rFonts w:hint="eastAsia" w:ascii="仿宋_GB2312" w:eastAsia="仿宋_GB2312"/>
                <w:bCs/>
                <w:sz w:val="18"/>
                <w:szCs w:val="18"/>
              </w:rPr>
              <w:t>黄羌镇政府</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ascii="仿宋_GB2312" w:eastAsia="仿宋_GB2312"/>
                <w:sz w:val="18"/>
                <w:szCs w:val="18"/>
              </w:rPr>
            </w:pPr>
            <w:r>
              <w:rPr>
                <w:rFonts w:hint="eastAsia" w:ascii="宋体" w:hAnsi="宋体" w:cs="宋体"/>
                <w:sz w:val="18"/>
                <w:szCs w:val="18"/>
              </w:rPr>
              <w:t>■</w:t>
            </w:r>
            <w:r>
              <w:rPr>
                <w:rFonts w:ascii="仿宋_GB2312" w:eastAsia="仿宋_GB2312"/>
                <w:sz w:val="18"/>
                <w:szCs w:val="18"/>
              </w:rPr>
              <w:t>政府网站</w:t>
            </w:r>
            <w:r>
              <w:rPr>
                <w:rFonts w:ascii="仿宋_GB2312" w:eastAsia="仿宋_GB2312"/>
                <w:sz w:val="18"/>
                <w:szCs w:val="18"/>
              </w:rPr>
              <w:br w:type="textWrapping"/>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eastAsia="仿宋_GB2312"/>
                <w:bCs/>
                <w:sz w:val="18"/>
                <w:szCs w:val="18"/>
              </w:rPr>
            </w:pPr>
            <w:r>
              <w:rPr>
                <w:rFonts w:ascii="仿宋_GB2312" w:eastAsia="仿宋_GB2312"/>
                <w:bCs/>
                <w:sz w:val="18"/>
                <w:szCs w:val="18"/>
              </w:rPr>
              <w:t>√</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eastAsia="仿宋_GB2312"/>
                <w:bCs/>
                <w:color w:val="000000"/>
                <w:sz w:val="18"/>
                <w:szCs w:val="18"/>
              </w:rPr>
            </w:pP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eastAsia="仿宋_GB2312"/>
                <w:bCs/>
                <w:sz w:val="18"/>
                <w:szCs w:val="18"/>
              </w:rPr>
            </w:pPr>
            <w:r>
              <w:rPr>
                <w:rFonts w:ascii="仿宋_GB2312" w:eastAsia="仿宋_GB2312"/>
                <w:bCs/>
                <w:sz w:val="18"/>
                <w:szCs w:val="18"/>
              </w:rPr>
              <w:t>√</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eastAsia="仿宋_GB2312"/>
                <w:bCs/>
                <w:color w:val="000000"/>
                <w:sz w:val="18"/>
                <w:szCs w:val="18"/>
              </w:rPr>
            </w:pPr>
          </w:p>
        </w:tc>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eastAsia="仿宋_GB2312"/>
                <w:bCs/>
                <w:sz w:val="18"/>
                <w:szCs w:val="18"/>
              </w:rPr>
            </w:pPr>
            <w:r>
              <w:rPr>
                <w:rFonts w:ascii="仿宋_GB2312" w:eastAsia="仿宋_GB2312"/>
                <w:bCs/>
                <w:sz w:val="18"/>
                <w:szCs w:val="18"/>
              </w:rPr>
              <w:t>√</w:t>
            </w:r>
          </w:p>
        </w:tc>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eastAsia="仿宋_GB2312"/>
                <w:bCs/>
                <w:sz w:val="18"/>
                <w:szCs w:val="18"/>
              </w:rPr>
            </w:pPr>
            <w:r>
              <w:rPr>
                <w:rFonts w:ascii="仿宋_GB2312" w:eastAsia="仿宋_GB2312"/>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540"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仿宋_GB2312" w:hAnsi="宋体" w:eastAsia="仿宋_GB2312" w:cs="宋体"/>
                <w:color w:val="000000"/>
                <w:sz w:val="18"/>
                <w:szCs w:val="18"/>
              </w:rPr>
            </w:pPr>
            <w:r>
              <w:rPr>
                <w:rFonts w:ascii="仿宋_GB2312" w:hAnsi="宋体" w:eastAsia="仿宋_GB2312" w:cs="宋体"/>
                <w:color w:val="000000"/>
                <w:sz w:val="18"/>
                <w:szCs w:val="18"/>
              </w:rPr>
              <w:t>9</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
              <w:ind w:left="163"/>
              <w:jc w:val="left"/>
              <w:rPr>
                <w:rFonts w:ascii="仿宋_GB2312" w:eastAsia="仿宋_GB2312"/>
                <w:bCs/>
                <w:color w:val="000000"/>
                <w:sz w:val="18"/>
                <w:szCs w:val="18"/>
              </w:rPr>
            </w:pPr>
            <w:r>
              <w:rPr>
                <w:rFonts w:ascii="仿宋_GB2312" w:eastAsia="仿宋_GB2312"/>
                <w:bCs/>
                <w:color w:val="000000"/>
                <w:sz w:val="18"/>
                <w:szCs w:val="18"/>
              </w:rPr>
              <w:t>05</w:t>
            </w:r>
          </w:p>
          <w:p>
            <w:pPr>
              <w:jc w:val="center"/>
              <w:rPr>
                <w:rFonts w:ascii="仿宋_GB2312" w:hAnsi="宋体" w:eastAsia="仿宋_GB2312" w:cs="宋体"/>
                <w:color w:val="000000"/>
                <w:sz w:val="18"/>
                <w:szCs w:val="18"/>
              </w:rPr>
            </w:pPr>
            <w:r>
              <w:rPr>
                <w:rFonts w:ascii="仿宋_GB2312" w:eastAsia="仿宋_GB2312"/>
                <w:bCs/>
                <w:color w:val="000000"/>
                <w:sz w:val="18"/>
                <w:szCs w:val="18"/>
              </w:rPr>
              <w:t>行 政 给 付 类 事 项</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eastAsia="仿宋_GB2312"/>
                <w:bCs/>
                <w:color w:val="000000"/>
                <w:sz w:val="18"/>
                <w:szCs w:val="18"/>
              </w:rPr>
            </w:pPr>
            <w:r>
              <w:rPr>
                <w:rFonts w:ascii="仿宋_GB2312" w:eastAsia="仿宋_GB2312"/>
                <w:bCs/>
                <w:color w:val="000000"/>
                <w:sz w:val="18"/>
                <w:szCs w:val="18"/>
              </w:rPr>
              <w:t>广东省城镇独生子女父母计划生育奖励</w:t>
            </w:r>
          </w:p>
        </w:tc>
        <w:tc>
          <w:tcPr>
            <w:tcW w:w="252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eastAsia="仿宋_GB2312"/>
                <w:bCs/>
                <w:color w:val="000000"/>
                <w:sz w:val="18"/>
                <w:szCs w:val="18"/>
              </w:rPr>
            </w:pPr>
            <w:r>
              <w:rPr>
                <w:rFonts w:ascii="仿宋_GB2312" w:eastAsia="仿宋_GB2312"/>
                <w:bCs/>
                <w:color w:val="000000"/>
                <w:sz w:val="18"/>
                <w:szCs w:val="18"/>
              </w:rPr>
              <w:t>服务对象;办理条件;所需材料;办理流程;办理时限;收费依据及标准</w:t>
            </w:r>
          </w:p>
        </w:tc>
        <w:tc>
          <w:tcPr>
            <w:tcW w:w="2520" w:type="dxa"/>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仿宋_GB2312" w:eastAsia="仿宋_GB2312"/>
                <w:bCs/>
                <w:color w:val="000000"/>
                <w:sz w:val="18"/>
                <w:szCs w:val="18"/>
              </w:rPr>
            </w:pPr>
            <w:r>
              <w:rPr>
                <w:rFonts w:ascii="仿宋_GB2312" w:eastAsia="仿宋_GB2312"/>
                <w:bCs/>
                <w:color w:val="000000"/>
                <w:sz w:val="18"/>
                <w:szCs w:val="18"/>
              </w:rPr>
              <w:t>《印发广东省城镇独生子女父母计划生育奖励办法的通知》（粤府办[2009]129号）</w:t>
            </w:r>
          </w:p>
        </w:tc>
        <w:tc>
          <w:tcPr>
            <w:tcW w:w="1800" w:type="dxa"/>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仿宋_GB2312" w:eastAsia="仿宋_GB2312"/>
                <w:bCs/>
                <w:color w:val="000000"/>
                <w:sz w:val="18"/>
                <w:szCs w:val="18"/>
              </w:rPr>
            </w:pPr>
            <w:r>
              <w:rPr>
                <w:rFonts w:ascii="仿宋_GB2312" w:eastAsia="仿宋_GB2312"/>
                <w:bCs/>
                <w:color w:val="000000"/>
                <w:sz w:val="18"/>
                <w:szCs w:val="18"/>
              </w:rPr>
              <w:t>25个工作日</w:t>
            </w:r>
          </w:p>
        </w:tc>
        <w:tc>
          <w:tcPr>
            <w:tcW w:w="900"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仿宋_GB2312" w:eastAsia="仿宋_GB2312"/>
                <w:bCs/>
                <w:sz w:val="18"/>
                <w:szCs w:val="18"/>
              </w:rPr>
            </w:pPr>
            <w:r>
              <w:rPr>
                <w:rFonts w:hint="eastAsia" w:ascii="仿宋_GB2312" w:eastAsia="仿宋_GB2312"/>
                <w:bCs/>
                <w:sz w:val="18"/>
                <w:szCs w:val="18"/>
              </w:rPr>
              <w:t>黄羌镇政府</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ascii="仿宋_GB2312" w:eastAsia="仿宋_GB2312"/>
                <w:sz w:val="18"/>
                <w:szCs w:val="18"/>
              </w:rPr>
            </w:pPr>
            <w:r>
              <w:rPr>
                <w:rFonts w:hint="eastAsia" w:ascii="宋体" w:hAnsi="宋体" w:cs="宋体"/>
                <w:sz w:val="18"/>
                <w:szCs w:val="18"/>
              </w:rPr>
              <w:t>■</w:t>
            </w:r>
            <w:r>
              <w:rPr>
                <w:rFonts w:ascii="仿宋_GB2312" w:eastAsia="仿宋_GB2312"/>
                <w:sz w:val="18"/>
                <w:szCs w:val="18"/>
              </w:rPr>
              <w:t>政府网站</w:t>
            </w:r>
            <w:r>
              <w:rPr>
                <w:rFonts w:ascii="仿宋_GB2312" w:eastAsia="仿宋_GB2312"/>
                <w:sz w:val="18"/>
                <w:szCs w:val="18"/>
              </w:rPr>
              <w:br w:type="textWrapping"/>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eastAsia="仿宋_GB2312"/>
                <w:bCs/>
                <w:sz w:val="18"/>
                <w:szCs w:val="18"/>
              </w:rPr>
            </w:pPr>
            <w:r>
              <w:rPr>
                <w:rFonts w:ascii="仿宋_GB2312" w:eastAsia="仿宋_GB2312"/>
                <w:bCs/>
                <w:sz w:val="18"/>
                <w:szCs w:val="18"/>
              </w:rPr>
              <w:t>√</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eastAsia="仿宋_GB2312"/>
                <w:bCs/>
                <w:color w:val="000000"/>
                <w:sz w:val="18"/>
                <w:szCs w:val="18"/>
              </w:rPr>
            </w:pP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eastAsia="仿宋_GB2312"/>
                <w:bCs/>
                <w:sz w:val="18"/>
                <w:szCs w:val="18"/>
              </w:rPr>
            </w:pPr>
            <w:r>
              <w:rPr>
                <w:rFonts w:ascii="仿宋_GB2312" w:eastAsia="仿宋_GB2312"/>
                <w:bCs/>
                <w:sz w:val="18"/>
                <w:szCs w:val="18"/>
              </w:rPr>
              <w:t>√</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eastAsia="仿宋_GB2312"/>
                <w:bCs/>
                <w:color w:val="000000"/>
                <w:sz w:val="18"/>
                <w:szCs w:val="18"/>
              </w:rPr>
            </w:pPr>
          </w:p>
        </w:tc>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eastAsia="仿宋_GB2312"/>
                <w:bCs/>
                <w:sz w:val="18"/>
                <w:szCs w:val="18"/>
              </w:rPr>
            </w:pPr>
            <w:r>
              <w:rPr>
                <w:rFonts w:ascii="仿宋_GB2312" w:eastAsia="仿宋_GB2312"/>
                <w:bCs/>
                <w:sz w:val="18"/>
                <w:szCs w:val="18"/>
              </w:rPr>
              <w:t>√</w:t>
            </w:r>
          </w:p>
        </w:tc>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eastAsia="仿宋_GB2312"/>
                <w:bCs/>
                <w:sz w:val="18"/>
                <w:szCs w:val="18"/>
              </w:rPr>
            </w:pPr>
            <w:r>
              <w:rPr>
                <w:rFonts w:ascii="仿宋_GB2312" w:eastAsia="仿宋_GB2312"/>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540"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仿宋_GB2312" w:hAnsi="宋体" w:eastAsia="仿宋_GB2312" w:cs="宋体"/>
                <w:color w:val="000000"/>
                <w:sz w:val="18"/>
                <w:szCs w:val="18"/>
              </w:rPr>
            </w:pPr>
            <w:r>
              <w:rPr>
                <w:rFonts w:ascii="仿宋_GB2312" w:hAnsi="宋体" w:eastAsia="仿宋_GB2312" w:cs="宋体"/>
                <w:color w:val="000000"/>
                <w:sz w:val="18"/>
                <w:szCs w:val="18"/>
              </w:rPr>
              <w:t>10</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
              <w:ind w:left="163"/>
              <w:jc w:val="left"/>
              <w:rPr>
                <w:rFonts w:ascii="仿宋_GB2312" w:eastAsia="仿宋_GB2312"/>
                <w:bCs/>
                <w:color w:val="000000"/>
                <w:sz w:val="18"/>
                <w:szCs w:val="18"/>
              </w:rPr>
            </w:pPr>
            <w:r>
              <w:rPr>
                <w:rFonts w:ascii="仿宋_GB2312" w:eastAsia="仿宋_GB2312"/>
                <w:bCs/>
                <w:color w:val="000000"/>
                <w:sz w:val="18"/>
                <w:szCs w:val="18"/>
              </w:rPr>
              <w:t>05</w:t>
            </w:r>
          </w:p>
          <w:p>
            <w:pPr>
              <w:jc w:val="center"/>
              <w:rPr>
                <w:rFonts w:ascii="仿宋_GB2312" w:hAnsi="宋体" w:eastAsia="仿宋_GB2312" w:cs="宋体"/>
                <w:color w:val="000000"/>
                <w:sz w:val="18"/>
                <w:szCs w:val="18"/>
              </w:rPr>
            </w:pPr>
            <w:r>
              <w:rPr>
                <w:rFonts w:ascii="仿宋_GB2312" w:eastAsia="仿宋_GB2312"/>
                <w:bCs/>
                <w:color w:val="000000"/>
                <w:sz w:val="18"/>
                <w:szCs w:val="18"/>
              </w:rPr>
              <w:t>行 政 给 付 类 事 项</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eastAsia="仿宋_GB2312"/>
                <w:bCs/>
                <w:color w:val="000000"/>
                <w:sz w:val="18"/>
                <w:szCs w:val="18"/>
              </w:rPr>
            </w:pPr>
            <w:r>
              <w:rPr>
                <w:rFonts w:ascii="仿宋_GB2312" w:eastAsia="仿宋_GB2312"/>
                <w:bCs/>
                <w:color w:val="000000"/>
                <w:sz w:val="18"/>
                <w:szCs w:val="18"/>
              </w:rPr>
              <w:t>广东省农村部分计划生育节育奖励</w:t>
            </w:r>
          </w:p>
        </w:tc>
        <w:tc>
          <w:tcPr>
            <w:tcW w:w="252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eastAsia="仿宋_GB2312"/>
                <w:bCs/>
                <w:color w:val="000000"/>
                <w:sz w:val="18"/>
                <w:szCs w:val="18"/>
              </w:rPr>
            </w:pPr>
            <w:r>
              <w:rPr>
                <w:rFonts w:ascii="仿宋_GB2312" w:eastAsia="仿宋_GB2312"/>
                <w:bCs/>
                <w:color w:val="000000"/>
                <w:sz w:val="18"/>
                <w:szCs w:val="18"/>
              </w:rPr>
              <w:t>服务对象;办理条件;所需材料;办理流程;办理时限;收费依据及标准</w:t>
            </w:r>
          </w:p>
        </w:tc>
        <w:tc>
          <w:tcPr>
            <w:tcW w:w="2520" w:type="dxa"/>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仿宋_GB2312" w:eastAsia="仿宋_GB2312"/>
                <w:bCs/>
                <w:color w:val="000000"/>
                <w:sz w:val="18"/>
                <w:szCs w:val="18"/>
              </w:rPr>
            </w:pPr>
            <w:r>
              <w:rPr>
                <w:rFonts w:ascii="仿宋_GB2312" w:eastAsia="仿宋_GB2312"/>
                <w:bCs/>
                <w:color w:val="000000"/>
                <w:sz w:val="18"/>
                <w:szCs w:val="18"/>
              </w:rPr>
              <w:t>《印发广东省农村部分计划生育家庭奖励办法的通知》（粤府办[2004]27号）</w:t>
            </w:r>
          </w:p>
        </w:tc>
        <w:tc>
          <w:tcPr>
            <w:tcW w:w="1800" w:type="dxa"/>
            <w:tcBorders>
              <w:top w:val="single" w:color="auto" w:sz="4" w:space="0"/>
              <w:left w:val="single" w:color="auto" w:sz="4" w:space="0"/>
              <w:bottom w:val="single" w:color="auto" w:sz="4" w:space="0"/>
              <w:right w:val="single" w:color="auto" w:sz="4" w:space="0"/>
            </w:tcBorders>
            <w:shd w:val="clear" w:color="000000" w:fill="FFFFFF"/>
            <w:vAlign w:val="center"/>
          </w:tcPr>
          <w:p>
            <w:pPr>
              <w:rPr>
                <w:rFonts w:ascii="仿宋_GB2312" w:eastAsia="仿宋_GB2312"/>
                <w:bCs/>
                <w:color w:val="000000"/>
                <w:sz w:val="18"/>
                <w:szCs w:val="18"/>
              </w:rPr>
            </w:pPr>
            <w:r>
              <w:rPr>
                <w:rFonts w:ascii="仿宋_GB2312" w:eastAsia="仿宋_GB2312"/>
                <w:bCs/>
                <w:color w:val="000000"/>
                <w:sz w:val="18"/>
                <w:szCs w:val="18"/>
              </w:rPr>
              <w:t>16个工作日</w:t>
            </w:r>
          </w:p>
        </w:tc>
        <w:tc>
          <w:tcPr>
            <w:tcW w:w="900"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仿宋_GB2312" w:eastAsia="仿宋_GB2312"/>
                <w:bCs/>
                <w:sz w:val="18"/>
                <w:szCs w:val="18"/>
              </w:rPr>
            </w:pPr>
            <w:r>
              <w:rPr>
                <w:rFonts w:hint="eastAsia" w:ascii="仿宋_GB2312" w:eastAsia="仿宋_GB2312"/>
                <w:bCs/>
                <w:sz w:val="18"/>
                <w:szCs w:val="18"/>
              </w:rPr>
              <w:t>黄羌镇政府</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ascii="仿宋_GB2312" w:eastAsia="仿宋_GB2312"/>
                <w:sz w:val="18"/>
                <w:szCs w:val="18"/>
              </w:rPr>
            </w:pPr>
            <w:r>
              <w:rPr>
                <w:rFonts w:hint="eastAsia" w:ascii="宋体" w:hAnsi="宋体" w:cs="宋体"/>
                <w:sz w:val="18"/>
                <w:szCs w:val="18"/>
              </w:rPr>
              <w:t>■</w:t>
            </w:r>
            <w:r>
              <w:rPr>
                <w:rFonts w:ascii="仿宋_GB2312" w:eastAsia="仿宋_GB2312"/>
                <w:sz w:val="18"/>
                <w:szCs w:val="18"/>
              </w:rPr>
              <w:t>政府网站</w:t>
            </w:r>
            <w:r>
              <w:rPr>
                <w:rFonts w:ascii="仿宋_GB2312" w:eastAsia="仿宋_GB2312"/>
                <w:sz w:val="18"/>
                <w:szCs w:val="18"/>
              </w:rPr>
              <w:br w:type="textWrapping"/>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eastAsia="仿宋_GB2312"/>
                <w:bCs/>
                <w:sz w:val="18"/>
                <w:szCs w:val="18"/>
              </w:rPr>
            </w:pPr>
            <w:r>
              <w:rPr>
                <w:rFonts w:ascii="仿宋_GB2312" w:eastAsia="仿宋_GB2312"/>
                <w:bCs/>
                <w:sz w:val="18"/>
                <w:szCs w:val="18"/>
              </w:rPr>
              <w:t>√</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eastAsia="仿宋_GB2312"/>
                <w:bCs/>
                <w:color w:val="000000"/>
                <w:sz w:val="18"/>
                <w:szCs w:val="18"/>
              </w:rPr>
            </w:pP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eastAsia="仿宋_GB2312"/>
                <w:bCs/>
                <w:sz w:val="18"/>
                <w:szCs w:val="18"/>
              </w:rPr>
            </w:pPr>
            <w:r>
              <w:rPr>
                <w:rFonts w:ascii="仿宋_GB2312" w:eastAsia="仿宋_GB2312"/>
                <w:bCs/>
                <w:sz w:val="18"/>
                <w:szCs w:val="18"/>
              </w:rPr>
              <w:t>√</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eastAsia="仿宋_GB2312"/>
                <w:bCs/>
                <w:color w:val="000000"/>
                <w:sz w:val="18"/>
                <w:szCs w:val="18"/>
              </w:rPr>
            </w:pPr>
          </w:p>
        </w:tc>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eastAsia="仿宋_GB2312"/>
                <w:bCs/>
                <w:sz w:val="18"/>
                <w:szCs w:val="18"/>
              </w:rPr>
            </w:pPr>
            <w:r>
              <w:rPr>
                <w:rFonts w:ascii="仿宋_GB2312" w:eastAsia="仿宋_GB2312"/>
                <w:bCs/>
                <w:sz w:val="18"/>
                <w:szCs w:val="18"/>
              </w:rPr>
              <w:t>√</w:t>
            </w:r>
          </w:p>
        </w:tc>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eastAsia="仿宋_GB2312"/>
                <w:bCs/>
                <w:sz w:val="18"/>
                <w:szCs w:val="18"/>
              </w:rPr>
            </w:pPr>
            <w:r>
              <w:rPr>
                <w:rFonts w:ascii="仿宋_GB2312" w:eastAsia="仿宋_GB2312"/>
                <w:bCs/>
                <w:sz w:val="18"/>
                <w:szCs w:val="18"/>
              </w:rPr>
              <w:t>√</w:t>
            </w:r>
          </w:p>
        </w:tc>
      </w:tr>
    </w:tbl>
    <w:p/>
    <w:p>
      <w:pPr>
        <w:sectPr>
          <w:pgSz w:w="16838" w:h="11906" w:orient="landscape"/>
          <w:pgMar w:top="1800" w:right="1440" w:bottom="1800" w:left="1440" w:header="851" w:footer="992" w:gutter="0"/>
          <w:pgNumType w:start="1"/>
          <w:cols w:space="425" w:num="1"/>
          <w:docGrid w:type="lines" w:linePitch="312" w:charSpace="0"/>
        </w:sectPr>
      </w:pPr>
    </w:p>
    <w:p>
      <w:pPr>
        <w:pStyle w:val="2"/>
        <w:jc w:val="center"/>
        <w:rPr>
          <w:rFonts w:ascii="方正小标宋_GBK" w:hAnsi="方正小标宋_GBK" w:eastAsia="方正小标宋_GBK"/>
          <w:b w:val="0"/>
          <w:bCs w:val="0"/>
          <w:sz w:val="30"/>
        </w:rPr>
      </w:pPr>
      <w:r>
        <w:rPr>
          <w:rFonts w:hint="eastAsia" w:ascii="方正小标宋_GBK" w:hAnsi="方正小标宋_GBK" w:eastAsia="方正小标宋_GBK"/>
          <w:b w:val="0"/>
          <w:bCs w:val="0"/>
          <w:sz w:val="30"/>
        </w:rPr>
        <w:t>（二十二）安全生产领域基层政务公开标准目录</w:t>
      </w:r>
      <w:bookmarkEnd w:id="5"/>
    </w:p>
    <w:tbl>
      <w:tblPr>
        <w:tblStyle w:val="6"/>
        <w:tblW w:w="15660" w:type="dxa"/>
        <w:tblInd w:w="-8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1080"/>
        <w:gridCol w:w="2520"/>
        <w:gridCol w:w="2520"/>
        <w:gridCol w:w="1800"/>
        <w:gridCol w:w="900"/>
        <w:gridCol w:w="1496"/>
        <w:gridCol w:w="664"/>
        <w:gridCol w:w="720"/>
        <w:gridCol w:w="720"/>
        <w:gridCol w:w="720"/>
        <w:gridCol w:w="540"/>
        <w:gridCol w:w="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40" w:type="dxa"/>
            <w:vMerge w:val="restart"/>
            <w:shd w:val="clear" w:color="auto" w:fill="auto"/>
            <w:vAlign w:val="center"/>
          </w:tcPr>
          <w:p>
            <w:pPr>
              <w:widowControl/>
              <w:jc w:val="center"/>
              <w:rPr>
                <w:rFonts w:ascii="仿宋_GB2312" w:hAnsi="Times New Roman" w:eastAsia="仿宋_GB2312"/>
                <w:color w:val="000000"/>
                <w:kern w:val="0"/>
                <w:sz w:val="18"/>
                <w:szCs w:val="18"/>
              </w:rPr>
            </w:pPr>
            <w:r>
              <w:rPr>
                <w:rFonts w:hint="eastAsia" w:ascii="黑体" w:hAnsi="宋体" w:eastAsia="黑体" w:cs="宋体"/>
                <w:color w:val="000000"/>
                <w:kern w:val="0"/>
                <w:sz w:val="22"/>
              </w:rPr>
              <w:t>序号</w:t>
            </w:r>
          </w:p>
        </w:tc>
        <w:tc>
          <w:tcPr>
            <w:tcW w:w="1980" w:type="dxa"/>
            <w:gridSpan w:val="2"/>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2520" w:type="dxa"/>
            <w:vMerge w:val="restart"/>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2520" w:type="dxa"/>
            <w:vMerge w:val="restart"/>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800" w:type="dxa"/>
            <w:vMerge w:val="restart"/>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900" w:type="dxa"/>
            <w:vMerge w:val="restart"/>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496" w:type="dxa"/>
            <w:vMerge w:val="restart"/>
            <w:shd w:val="clear" w:color="auto" w:fill="auto"/>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384" w:type="dxa"/>
            <w:gridSpan w:val="2"/>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440" w:type="dxa"/>
            <w:gridSpan w:val="2"/>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080" w:type="dxa"/>
            <w:gridSpan w:val="2"/>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540" w:type="dxa"/>
            <w:vMerge w:val="continue"/>
            <w:shd w:val="clear" w:color="auto" w:fill="auto"/>
            <w:vAlign w:val="center"/>
          </w:tcPr>
          <w:p>
            <w:pPr>
              <w:widowControl/>
              <w:jc w:val="center"/>
              <w:rPr>
                <w:rFonts w:ascii="仿宋_GB2312" w:hAnsi="Times New Roman" w:eastAsia="仿宋_GB2312"/>
                <w:color w:val="000000"/>
                <w:kern w:val="0"/>
                <w:sz w:val="18"/>
                <w:szCs w:val="18"/>
              </w:rPr>
            </w:pPr>
          </w:p>
        </w:tc>
        <w:tc>
          <w:tcPr>
            <w:tcW w:w="90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108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2520" w:type="dxa"/>
            <w:vMerge w:val="continue"/>
            <w:shd w:val="clear" w:color="auto" w:fill="auto"/>
            <w:vAlign w:val="center"/>
          </w:tcPr>
          <w:p>
            <w:pPr>
              <w:widowControl/>
              <w:jc w:val="left"/>
              <w:rPr>
                <w:rFonts w:ascii="黑体" w:hAnsi="宋体" w:eastAsia="黑体" w:cs="宋体"/>
                <w:color w:val="000000"/>
                <w:kern w:val="0"/>
                <w:sz w:val="22"/>
              </w:rPr>
            </w:pPr>
          </w:p>
        </w:tc>
        <w:tc>
          <w:tcPr>
            <w:tcW w:w="2520" w:type="dxa"/>
            <w:vMerge w:val="continue"/>
            <w:shd w:val="clear" w:color="auto" w:fill="auto"/>
            <w:vAlign w:val="center"/>
          </w:tcPr>
          <w:p>
            <w:pPr>
              <w:widowControl/>
              <w:jc w:val="left"/>
              <w:rPr>
                <w:rFonts w:ascii="黑体" w:hAnsi="宋体" w:eastAsia="黑体" w:cs="宋体"/>
                <w:color w:val="000000"/>
                <w:kern w:val="0"/>
                <w:sz w:val="22"/>
              </w:rPr>
            </w:pPr>
          </w:p>
        </w:tc>
        <w:tc>
          <w:tcPr>
            <w:tcW w:w="1800" w:type="dxa"/>
            <w:vMerge w:val="continue"/>
            <w:shd w:val="clear" w:color="auto" w:fill="auto"/>
            <w:vAlign w:val="center"/>
          </w:tcPr>
          <w:p>
            <w:pPr>
              <w:widowControl/>
              <w:jc w:val="left"/>
              <w:rPr>
                <w:rFonts w:ascii="黑体" w:hAnsi="宋体" w:eastAsia="黑体" w:cs="宋体"/>
                <w:color w:val="000000"/>
                <w:kern w:val="0"/>
                <w:sz w:val="22"/>
              </w:rPr>
            </w:pPr>
          </w:p>
        </w:tc>
        <w:tc>
          <w:tcPr>
            <w:tcW w:w="900" w:type="dxa"/>
            <w:vMerge w:val="continue"/>
            <w:shd w:val="clear" w:color="auto" w:fill="auto"/>
            <w:vAlign w:val="center"/>
          </w:tcPr>
          <w:p>
            <w:pPr>
              <w:widowControl/>
              <w:jc w:val="center"/>
              <w:rPr>
                <w:rFonts w:ascii="黑体" w:hAnsi="宋体" w:eastAsia="黑体" w:cs="宋体"/>
                <w:color w:val="000000"/>
                <w:kern w:val="0"/>
                <w:sz w:val="22"/>
              </w:rPr>
            </w:pPr>
          </w:p>
        </w:tc>
        <w:tc>
          <w:tcPr>
            <w:tcW w:w="1496" w:type="dxa"/>
            <w:vMerge w:val="continue"/>
            <w:shd w:val="clear" w:color="auto" w:fill="auto"/>
            <w:vAlign w:val="center"/>
          </w:tcPr>
          <w:p>
            <w:pPr>
              <w:widowControl/>
              <w:jc w:val="left"/>
              <w:rPr>
                <w:rFonts w:ascii="黑体" w:hAnsi="宋体" w:eastAsia="黑体" w:cs="宋体"/>
                <w:kern w:val="0"/>
                <w:sz w:val="22"/>
              </w:rPr>
            </w:pPr>
          </w:p>
        </w:tc>
        <w:tc>
          <w:tcPr>
            <w:tcW w:w="664"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2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72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54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54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540" w:type="dxa"/>
            <w:shd w:val="clear" w:color="auto" w:fill="auto"/>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w:t>
            </w:r>
          </w:p>
        </w:tc>
        <w:tc>
          <w:tcPr>
            <w:tcW w:w="900" w:type="dxa"/>
            <w:vMerge w:val="restart"/>
            <w:shd w:val="clear" w:color="auto" w:fill="auto"/>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政策</w:t>
            </w:r>
          </w:p>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文件</w:t>
            </w:r>
          </w:p>
        </w:tc>
        <w:tc>
          <w:tcPr>
            <w:tcW w:w="108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法律法规</w:t>
            </w:r>
          </w:p>
        </w:tc>
        <w:tc>
          <w:tcPr>
            <w:tcW w:w="252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与安全生产有关的法律、法规</w:t>
            </w:r>
          </w:p>
        </w:tc>
        <w:tc>
          <w:tcPr>
            <w:tcW w:w="252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《政府信息公开条例》</w:t>
            </w:r>
          </w:p>
        </w:tc>
        <w:tc>
          <w:tcPr>
            <w:tcW w:w="180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信息形成或变更之日起20个工作日内</w:t>
            </w:r>
          </w:p>
        </w:tc>
        <w:tc>
          <w:tcPr>
            <w:tcW w:w="900" w:type="dxa"/>
            <w:shd w:val="clear" w:color="auto" w:fill="auto"/>
            <w:vAlign w:val="center"/>
          </w:tcPr>
          <w:p>
            <w:pPr>
              <w:jc w:val="center"/>
              <w:rPr>
                <w:rFonts w:ascii="仿宋_GB2312" w:hAnsi="宋体" w:eastAsia="仿宋_GB2312" w:cs="宋体"/>
                <w:bCs/>
                <w:sz w:val="18"/>
                <w:szCs w:val="18"/>
              </w:rPr>
            </w:pPr>
            <w:r>
              <w:rPr>
                <w:rFonts w:hint="eastAsia" w:ascii="仿宋_GB2312" w:hAnsi="宋体" w:eastAsia="仿宋_GB2312"/>
                <w:color w:val="000000"/>
                <w:sz w:val="18"/>
                <w:szCs w:val="18"/>
              </w:rPr>
              <w:t>黄羌</w:t>
            </w:r>
            <w:r>
              <w:rPr>
                <w:rFonts w:hint="eastAsia" w:ascii="仿宋_GB2312" w:eastAsia="仿宋_GB2312"/>
                <w:bCs/>
                <w:sz w:val="18"/>
                <w:szCs w:val="18"/>
              </w:rPr>
              <w:t>镇应急管理部门</w:t>
            </w:r>
          </w:p>
        </w:tc>
        <w:tc>
          <w:tcPr>
            <w:tcW w:w="1496" w:type="dxa"/>
            <w:vMerge w:val="restart"/>
            <w:shd w:val="clear" w:color="auto" w:fill="auto"/>
            <w:vAlign w:val="center"/>
          </w:tcPr>
          <w:p>
            <w:pPr>
              <w:spacing w:line="240" w:lineRule="exact"/>
              <w:jc w:val="left"/>
              <w:rPr>
                <w:rFonts w:ascii="仿宋_GB2312" w:eastAsia="仿宋_GB2312"/>
                <w:sz w:val="18"/>
                <w:szCs w:val="18"/>
              </w:rPr>
            </w:pPr>
            <w:r>
              <w:rPr>
                <w:rFonts w:hint="eastAsia" w:ascii="仿宋_GB2312" w:eastAsia="仿宋_GB2312"/>
                <w:sz w:val="18"/>
                <w:szCs w:val="18"/>
              </w:rPr>
              <w:t>■政府网站   ■政务服务中心</w:t>
            </w:r>
          </w:p>
        </w:tc>
        <w:tc>
          <w:tcPr>
            <w:tcW w:w="664"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54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540" w:type="dxa"/>
            <w:shd w:val="clear" w:color="auto" w:fill="auto"/>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2</w:t>
            </w:r>
          </w:p>
        </w:tc>
        <w:tc>
          <w:tcPr>
            <w:tcW w:w="900" w:type="dxa"/>
            <w:vMerge w:val="continue"/>
            <w:shd w:val="clear" w:color="auto" w:fill="auto"/>
            <w:vAlign w:val="center"/>
          </w:tcPr>
          <w:p>
            <w:pPr>
              <w:rPr>
                <w:rFonts w:ascii="仿宋_GB2312" w:hAnsi="宋体" w:eastAsia="仿宋_GB2312" w:cs="宋体"/>
                <w:color w:val="000000"/>
                <w:sz w:val="18"/>
                <w:szCs w:val="18"/>
              </w:rPr>
            </w:pPr>
          </w:p>
        </w:tc>
        <w:tc>
          <w:tcPr>
            <w:tcW w:w="108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部门和地方规章</w:t>
            </w:r>
          </w:p>
        </w:tc>
        <w:tc>
          <w:tcPr>
            <w:tcW w:w="252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与安全生产有关的部门和地方规章</w:t>
            </w:r>
          </w:p>
        </w:tc>
        <w:tc>
          <w:tcPr>
            <w:tcW w:w="252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《政府信息公开条例》</w:t>
            </w:r>
          </w:p>
        </w:tc>
        <w:tc>
          <w:tcPr>
            <w:tcW w:w="180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信息形成或变更之日起20个工作日内</w:t>
            </w:r>
          </w:p>
        </w:tc>
        <w:tc>
          <w:tcPr>
            <w:tcW w:w="900" w:type="dxa"/>
            <w:shd w:val="clear" w:color="auto" w:fill="auto"/>
          </w:tcPr>
          <w:p>
            <w:pPr>
              <w:jc w:val="center"/>
              <w:rPr>
                <w:rFonts w:ascii="仿宋_GB2312" w:hAnsi="宋体" w:eastAsia="仿宋_GB2312" w:cs="宋体"/>
                <w:bCs/>
                <w:sz w:val="18"/>
                <w:szCs w:val="18"/>
              </w:rPr>
            </w:pPr>
            <w:r>
              <w:rPr>
                <w:rFonts w:hint="eastAsia" w:ascii="仿宋_GB2312" w:hAnsi="宋体" w:eastAsia="仿宋_GB2312"/>
                <w:color w:val="000000"/>
                <w:sz w:val="18"/>
                <w:szCs w:val="18"/>
              </w:rPr>
              <w:t>黄羌</w:t>
            </w:r>
            <w:r>
              <w:rPr>
                <w:rFonts w:hint="eastAsia" w:ascii="仿宋_GB2312" w:eastAsia="仿宋_GB2312"/>
                <w:bCs/>
                <w:sz w:val="18"/>
                <w:szCs w:val="18"/>
              </w:rPr>
              <w:t>镇应急管理部门</w:t>
            </w:r>
          </w:p>
        </w:tc>
        <w:tc>
          <w:tcPr>
            <w:tcW w:w="1496" w:type="dxa"/>
            <w:vMerge w:val="continue"/>
            <w:shd w:val="clear" w:color="auto" w:fill="auto"/>
            <w:vAlign w:val="center"/>
          </w:tcPr>
          <w:p>
            <w:pPr>
              <w:spacing w:line="240" w:lineRule="exact"/>
              <w:jc w:val="left"/>
              <w:rPr>
                <w:rFonts w:ascii="仿宋_GB2312" w:eastAsia="仿宋_GB2312"/>
                <w:sz w:val="18"/>
                <w:szCs w:val="18"/>
              </w:rPr>
            </w:pPr>
          </w:p>
        </w:tc>
        <w:tc>
          <w:tcPr>
            <w:tcW w:w="664"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54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540" w:type="dxa"/>
            <w:shd w:val="clear" w:color="auto" w:fill="auto"/>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3</w:t>
            </w:r>
          </w:p>
        </w:tc>
        <w:tc>
          <w:tcPr>
            <w:tcW w:w="900" w:type="dxa"/>
            <w:vMerge w:val="continue"/>
            <w:shd w:val="clear" w:color="auto" w:fill="auto"/>
            <w:vAlign w:val="center"/>
          </w:tcPr>
          <w:p>
            <w:pPr>
              <w:rPr>
                <w:rFonts w:ascii="仿宋_GB2312" w:hAnsi="宋体" w:eastAsia="仿宋_GB2312" w:cs="宋体"/>
                <w:color w:val="000000"/>
                <w:sz w:val="18"/>
                <w:szCs w:val="18"/>
              </w:rPr>
            </w:pPr>
          </w:p>
        </w:tc>
        <w:tc>
          <w:tcPr>
            <w:tcW w:w="108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其他政策文件</w:t>
            </w:r>
          </w:p>
        </w:tc>
        <w:tc>
          <w:tcPr>
            <w:tcW w:w="252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其他可以公开的与安全生产有关的政策文件，包括改革方案、发展规划、专项规划、工作计划等</w:t>
            </w:r>
          </w:p>
        </w:tc>
        <w:tc>
          <w:tcPr>
            <w:tcW w:w="252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《政府信息公开条例》</w:t>
            </w:r>
          </w:p>
        </w:tc>
        <w:tc>
          <w:tcPr>
            <w:tcW w:w="180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信息形成或变更之日起20个工作日内</w:t>
            </w:r>
          </w:p>
        </w:tc>
        <w:tc>
          <w:tcPr>
            <w:tcW w:w="900" w:type="dxa"/>
            <w:shd w:val="clear" w:color="auto" w:fill="auto"/>
          </w:tcPr>
          <w:p>
            <w:pPr>
              <w:jc w:val="center"/>
              <w:rPr>
                <w:rFonts w:ascii="仿宋_GB2312" w:hAnsi="宋体" w:eastAsia="仿宋_GB2312" w:cs="宋体"/>
                <w:bCs/>
                <w:sz w:val="18"/>
                <w:szCs w:val="18"/>
              </w:rPr>
            </w:pPr>
            <w:r>
              <w:rPr>
                <w:rFonts w:hint="eastAsia" w:ascii="仿宋_GB2312" w:hAnsi="宋体" w:eastAsia="仿宋_GB2312"/>
                <w:color w:val="000000"/>
                <w:sz w:val="18"/>
                <w:szCs w:val="18"/>
              </w:rPr>
              <w:t>黄羌</w:t>
            </w:r>
            <w:r>
              <w:rPr>
                <w:rFonts w:hint="eastAsia" w:ascii="仿宋_GB2312" w:eastAsia="仿宋_GB2312"/>
                <w:bCs/>
                <w:sz w:val="18"/>
                <w:szCs w:val="18"/>
              </w:rPr>
              <w:t>镇应急管理部门</w:t>
            </w:r>
          </w:p>
        </w:tc>
        <w:tc>
          <w:tcPr>
            <w:tcW w:w="1496" w:type="dxa"/>
            <w:vMerge w:val="continue"/>
            <w:shd w:val="clear" w:color="auto" w:fill="auto"/>
            <w:vAlign w:val="center"/>
          </w:tcPr>
          <w:p>
            <w:pPr>
              <w:spacing w:line="240" w:lineRule="exact"/>
              <w:jc w:val="left"/>
              <w:rPr>
                <w:rFonts w:ascii="仿宋_GB2312" w:eastAsia="仿宋_GB2312"/>
                <w:sz w:val="18"/>
                <w:szCs w:val="18"/>
              </w:rPr>
            </w:pPr>
          </w:p>
        </w:tc>
        <w:tc>
          <w:tcPr>
            <w:tcW w:w="664"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54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540" w:type="dxa"/>
            <w:shd w:val="clear" w:color="auto" w:fill="auto"/>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4</w:t>
            </w:r>
          </w:p>
        </w:tc>
        <w:tc>
          <w:tcPr>
            <w:tcW w:w="900" w:type="dxa"/>
            <w:vMerge w:val="continue"/>
            <w:shd w:val="clear" w:color="auto" w:fill="auto"/>
            <w:vAlign w:val="center"/>
          </w:tcPr>
          <w:p>
            <w:pPr>
              <w:rPr>
                <w:rFonts w:ascii="仿宋_GB2312" w:hAnsi="宋体" w:eastAsia="仿宋_GB2312" w:cs="宋体"/>
                <w:color w:val="000000"/>
                <w:sz w:val="18"/>
                <w:szCs w:val="18"/>
              </w:rPr>
            </w:pPr>
          </w:p>
        </w:tc>
        <w:tc>
          <w:tcPr>
            <w:tcW w:w="108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重大决策草案</w:t>
            </w:r>
          </w:p>
        </w:tc>
        <w:tc>
          <w:tcPr>
            <w:tcW w:w="252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涉及管理相对人切身利益、需社会广泛知晓的重要改革方案等重大决策，决策前向社会公开决策草案、决策依据</w:t>
            </w:r>
          </w:p>
        </w:tc>
        <w:tc>
          <w:tcPr>
            <w:tcW w:w="252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《政府信息公开条例》、《关于全面推进政务公开工作的意见》</w:t>
            </w:r>
          </w:p>
        </w:tc>
        <w:tc>
          <w:tcPr>
            <w:tcW w:w="180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按进展情况及时公开</w:t>
            </w:r>
          </w:p>
        </w:tc>
        <w:tc>
          <w:tcPr>
            <w:tcW w:w="900" w:type="dxa"/>
            <w:shd w:val="clear" w:color="auto" w:fill="auto"/>
          </w:tcPr>
          <w:p>
            <w:pPr>
              <w:jc w:val="center"/>
              <w:rPr>
                <w:rFonts w:ascii="仿宋_GB2312" w:hAnsi="宋体" w:eastAsia="仿宋_GB2312" w:cs="宋体"/>
                <w:bCs/>
                <w:sz w:val="18"/>
                <w:szCs w:val="18"/>
              </w:rPr>
            </w:pPr>
            <w:r>
              <w:rPr>
                <w:rFonts w:hint="eastAsia" w:ascii="仿宋_GB2312" w:hAnsi="宋体" w:eastAsia="仿宋_GB2312"/>
                <w:color w:val="000000"/>
                <w:sz w:val="18"/>
                <w:szCs w:val="18"/>
              </w:rPr>
              <w:t>黄羌</w:t>
            </w:r>
            <w:r>
              <w:rPr>
                <w:rFonts w:hint="eastAsia" w:ascii="仿宋_GB2312" w:eastAsia="仿宋_GB2312"/>
                <w:bCs/>
                <w:sz w:val="18"/>
                <w:szCs w:val="18"/>
              </w:rPr>
              <w:t>镇应急管理部门</w:t>
            </w:r>
          </w:p>
        </w:tc>
        <w:tc>
          <w:tcPr>
            <w:tcW w:w="1496" w:type="dxa"/>
            <w:shd w:val="clear" w:color="auto" w:fill="auto"/>
            <w:vAlign w:val="center"/>
          </w:tcPr>
          <w:p>
            <w:pPr>
              <w:spacing w:line="240" w:lineRule="exact"/>
              <w:jc w:val="left"/>
              <w:rPr>
                <w:rFonts w:ascii="仿宋_GB2312" w:eastAsia="仿宋_GB2312"/>
                <w:sz w:val="18"/>
                <w:szCs w:val="18"/>
              </w:rPr>
            </w:pPr>
            <w:r>
              <w:rPr>
                <w:rFonts w:hint="eastAsia" w:ascii="仿宋_GB2312" w:eastAsia="仿宋_GB2312"/>
                <w:sz w:val="18"/>
                <w:szCs w:val="18"/>
              </w:rPr>
              <w:t>■政府网站   ■政务服务中心</w:t>
            </w:r>
          </w:p>
        </w:tc>
        <w:tc>
          <w:tcPr>
            <w:tcW w:w="664"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54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trPr>
        <w:tc>
          <w:tcPr>
            <w:tcW w:w="540" w:type="dxa"/>
            <w:shd w:val="clear" w:color="auto" w:fill="auto"/>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5</w:t>
            </w:r>
          </w:p>
        </w:tc>
        <w:tc>
          <w:tcPr>
            <w:tcW w:w="900" w:type="dxa"/>
            <w:vMerge w:val="restart"/>
            <w:shd w:val="clear" w:color="auto" w:fill="auto"/>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政策</w:t>
            </w:r>
          </w:p>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文件</w:t>
            </w:r>
          </w:p>
        </w:tc>
        <w:tc>
          <w:tcPr>
            <w:tcW w:w="108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sz w:val="18"/>
                <w:szCs w:val="18"/>
              </w:rPr>
              <w:t>重要会议</w:t>
            </w:r>
          </w:p>
        </w:tc>
        <w:tc>
          <w:tcPr>
            <w:tcW w:w="252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sz w:val="18"/>
                <w:szCs w:val="18"/>
              </w:rPr>
              <w:t>通过会议讨论作出重要改革方案等重大决策时，经党组研究认为有必要公开讨论决策过程的会议</w:t>
            </w:r>
          </w:p>
        </w:tc>
        <w:tc>
          <w:tcPr>
            <w:tcW w:w="2520" w:type="dxa"/>
            <w:shd w:val="clear" w:color="auto" w:fill="auto"/>
          </w:tcPr>
          <w:p>
            <w:pPr>
              <w:rPr>
                <w:rFonts w:ascii="仿宋_GB2312" w:eastAsia="仿宋_GB2312"/>
                <w:bCs/>
                <w:color w:val="000000"/>
                <w:sz w:val="18"/>
                <w:szCs w:val="18"/>
              </w:rPr>
            </w:pPr>
          </w:p>
          <w:p>
            <w:r>
              <w:rPr>
                <w:rFonts w:hint="eastAsia" w:ascii="仿宋_GB2312" w:eastAsia="仿宋_GB2312"/>
                <w:bCs/>
                <w:color w:val="000000"/>
                <w:sz w:val="18"/>
                <w:szCs w:val="18"/>
              </w:rPr>
              <w:t>《政府信息公开条例》、《关于全面推进政务公开工作的意见》</w:t>
            </w:r>
          </w:p>
        </w:tc>
        <w:tc>
          <w:tcPr>
            <w:tcW w:w="180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sz w:val="18"/>
                <w:szCs w:val="18"/>
              </w:rPr>
              <w:t>提前一周发通知邀请</w:t>
            </w:r>
          </w:p>
        </w:tc>
        <w:tc>
          <w:tcPr>
            <w:tcW w:w="900" w:type="dxa"/>
            <w:shd w:val="clear" w:color="auto" w:fill="auto"/>
          </w:tcPr>
          <w:p>
            <w:pPr>
              <w:rPr>
                <w:rFonts w:ascii="仿宋_GB2312" w:hAnsi="宋体" w:eastAsia="仿宋_GB2312" w:cs="宋体"/>
                <w:bCs/>
                <w:sz w:val="18"/>
                <w:szCs w:val="18"/>
              </w:rPr>
            </w:pPr>
            <w:r>
              <w:rPr>
                <w:rFonts w:hint="eastAsia" w:ascii="仿宋_GB2312" w:hAnsi="宋体" w:eastAsia="仿宋_GB2312"/>
                <w:color w:val="000000"/>
                <w:sz w:val="18"/>
                <w:szCs w:val="18"/>
              </w:rPr>
              <w:t>黄羌</w:t>
            </w:r>
            <w:r>
              <w:rPr>
                <w:rFonts w:hint="eastAsia" w:ascii="仿宋_GB2312" w:eastAsia="仿宋_GB2312"/>
                <w:bCs/>
                <w:sz w:val="18"/>
                <w:szCs w:val="18"/>
              </w:rPr>
              <w:t>镇应急管理部门</w:t>
            </w:r>
          </w:p>
        </w:tc>
        <w:tc>
          <w:tcPr>
            <w:tcW w:w="1496" w:type="dxa"/>
            <w:shd w:val="clear" w:color="auto" w:fill="auto"/>
            <w:vAlign w:val="center"/>
          </w:tcPr>
          <w:p>
            <w:pPr>
              <w:spacing w:line="240" w:lineRule="exact"/>
              <w:jc w:val="left"/>
              <w:rPr>
                <w:rFonts w:ascii="仿宋_GB2312" w:eastAsia="仿宋_GB2312"/>
                <w:sz w:val="18"/>
                <w:szCs w:val="18"/>
              </w:rPr>
            </w:pPr>
            <w:r>
              <w:rPr>
                <w:rFonts w:hint="eastAsia" w:ascii="仿宋_GB2312" w:eastAsia="仿宋_GB2312"/>
                <w:sz w:val="18"/>
                <w:szCs w:val="18"/>
              </w:rPr>
              <w:t>■政府网站   ■政务服务中心</w:t>
            </w:r>
          </w:p>
        </w:tc>
        <w:tc>
          <w:tcPr>
            <w:tcW w:w="664"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　</w:t>
            </w:r>
            <w:r>
              <w:rPr>
                <w:rFonts w:hint="eastAsia" w:ascii="仿宋_GB2312" w:eastAsia="仿宋_GB2312"/>
                <w:bCs/>
                <w:sz w:val="18"/>
                <w:szCs w:val="18"/>
              </w:rPr>
              <w:t>√</w:t>
            </w:r>
          </w:p>
        </w:tc>
        <w:tc>
          <w:tcPr>
            <w:tcW w:w="72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p>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54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540" w:type="dxa"/>
            <w:shd w:val="clear" w:color="auto" w:fill="auto"/>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6</w:t>
            </w:r>
          </w:p>
        </w:tc>
        <w:tc>
          <w:tcPr>
            <w:tcW w:w="900" w:type="dxa"/>
            <w:vMerge w:val="continue"/>
            <w:shd w:val="clear" w:color="auto" w:fill="auto"/>
            <w:vAlign w:val="center"/>
          </w:tcPr>
          <w:p>
            <w:pPr>
              <w:rPr>
                <w:rFonts w:ascii="仿宋_GB2312" w:hAnsi="宋体" w:eastAsia="仿宋_GB2312" w:cs="宋体"/>
                <w:color w:val="000000"/>
                <w:sz w:val="18"/>
                <w:szCs w:val="18"/>
              </w:rPr>
            </w:pPr>
          </w:p>
        </w:tc>
        <w:tc>
          <w:tcPr>
            <w:tcW w:w="108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征集采纳社会公众意见情况</w:t>
            </w:r>
          </w:p>
        </w:tc>
        <w:tc>
          <w:tcPr>
            <w:tcW w:w="252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重大决策草案公布后征集到的社会公众意见情况、采纳与否情况及理由等</w:t>
            </w:r>
          </w:p>
        </w:tc>
        <w:tc>
          <w:tcPr>
            <w:tcW w:w="2520" w:type="dxa"/>
            <w:shd w:val="clear" w:color="auto" w:fill="auto"/>
          </w:tcPr>
          <w:p>
            <w:r>
              <w:rPr>
                <w:rFonts w:hint="eastAsia" w:ascii="仿宋_GB2312" w:eastAsia="仿宋_GB2312"/>
                <w:bCs/>
                <w:color w:val="000000"/>
                <w:sz w:val="18"/>
                <w:szCs w:val="18"/>
              </w:rPr>
              <w:t>《政府信息公开条例》、《关于全面推进政务公开工作的意见》</w:t>
            </w:r>
          </w:p>
        </w:tc>
        <w:tc>
          <w:tcPr>
            <w:tcW w:w="180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征求意见时对外公布的时限内公开</w:t>
            </w:r>
          </w:p>
        </w:tc>
        <w:tc>
          <w:tcPr>
            <w:tcW w:w="900" w:type="dxa"/>
            <w:shd w:val="clear" w:color="auto" w:fill="auto"/>
            <w:vAlign w:val="center"/>
          </w:tcPr>
          <w:p>
            <w:pPr>
              <w:rPr>
                <w:rFonts w:ascii="仿宋_GB2312" w:hAnsi="宋体" w:eastAsia="仿宋_GB2312" w:cs="宋体"/>
                <w:bCs/>
                <w:sz w:val="18"/>
                <w:szCs w:val="18"/>
              </w:rPr>
            </w:pPr>
            <w:r>
              <w:rPr>
                <w:rFonts w:hint="eastAsia" w:ascii="仿宋_GB2312" w:hAnsi="宋体" w:eastAsia="仿宋_GB2312"/>
                <w:color w:val="000000"/>
                <w:sz w:val="18"/>
                <w:szCs w:val="18"/>
              </w:rPr>
              <w:t>黄羌</w:t>
            </w:r>
            <w:r>
              <w:rPr>
                <w:rFonts w:hint="eastAsia" w:ascii="仿宋_GB2312" w:eastAsia="仿宋_GB2312"/>
                <w:bCs/>
                <w:sz w:val="18"/>
                <w:szCs w:val="18"/>
              </w:rPr>
              <w:t>镇应急管理部门</w:t>
            </w:r>
          </w:p>
        </w:tc>
        <w:tc>
          <w:tcPr>
            <w:tcW w:w="1496" w:type="dxa"/>
            <w:shd w:val="clear" w:color="auto" w:fill="auto"/>
            <w:vAlign w:val="center"/>
          </w:tcPr>
          <w:p>
            <w:pPr>
              <w:spacing w:line="240" w:lineRule="exact"/>
              <w:jc w:val="left"/>
              <w:rPr>
                <w:rFonts w:ascii="仿宋_GB2312" w:eastAsia="仿宋_GB2312"/>
                <w:sz w:val="18"/>
                <w:szCs w:val="18"/>
              </w:rPr>
            </w:pPr>
            <w:r>
              <w:rPr>
                <w:rFonts w:hint="eastAsia" w:ascii="仿宋_GB2312" w:eastAsia="仿宋_GB2312"/>
                <w:sz w:val="18"/>
                <w:szCs w:val="18"/>
              </w:rPr>
              <w:t>■政府网站   ■政务服务中心</w:t>
            </w:r>
          </w:p>
        </w:tc>
        <w:tc>
          <w:tcPr>
            <w:tcW w:w="664"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54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trPr>
        <w:tc>
          <w:tcPr>
            <w:tcW w:w="540" w:type="dxa"/>
            <w:shd w:val="clear" w:color="auto" w:fill="auto"/>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7</w:t>
            </w:r>
          </w:p>
        </w:tc>
        <w:tc>
          <w:tcPr>
            <w:tcW w:w="900" w:type="dxa"/>
            <w:shd w:val="clear" w:color="auto" w:fill="auto"/>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行政</w:t>
            </w:r>
          </w:p>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管理</w:t>
            </w:r>
          </w:p>
        </w:tc>
        <w:tc>
          <w:tcPr>
            <w:tcW w:w="108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隐患管理</w:t>
            </w:r>
          </w:p>
        </w:tc>
        <w:tc>
          <w:tcPr>
            <w:tcW w:w="252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重大隐患排查、挂牌督办及其整改情况，安全生产举报电话等</w:t>
            </w:r>
          </w:p>
        </w:tc>
        <w:tc>
          <w:tcPr>
            <w:tcW w:w="252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《安全生产法》、《政府信息公开条例》、《中共中央 国务院关于推进安全生产领域改革发展的意见》</w:t>
            </w:r>
          </w:p>
        </w:tc>
        <w:tc>
          <w:tcPr>
            <w:tcW w:w="180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按进展情况及时公开</w:t>
            </w:r>
          </w:p>
        </w:tc>
        <w:tc>
          <w:tcPr>
            <w:tcW w:w="900" w:type="dxa"/>
            <w:shd w:val="clear" w:color="auto" w:fill="auto"/>
          </w:tcPr>
          <w:p>
            <w:pPr>
              <w:rPr>
                <w:rFonts w:ascii="仿宋_GB2312" w:hAnsi="宋体" w:eastAsia="仿宋_GB2312" w:cs="宋体"/>
                <w:bCs/>
                <w:sz w:val="18"/>
                <w:szCs w:val="18"/>
              </w:rPr>
            </w:pPr>
            <w:r>
              <w:rPr>
                <w:rFonts w:hint="eastAsia" w:ascii="仿宋_GB2312" w:hAnsi="宋体" w:eastAsia="仿宋_GB2312"/>
                <w:color w:val="000000"/>
                <w:sz w:val="18"/>
                <w:szCs w:val="18"/>
              </w:rPr>
              <w:t>黄羌</w:t>
            </w:r>
            <w:r>
              <w:rPr>
                <w:rFonts w:hint="eastAsia" w:ascii="仿宋_GB2312" w:eastAsia="仿宋_GB2312"/>
                <w:bCs/>
                <w:sz w:val="18"/>
                <w:szCs w:val="18"/>
              </w:rPr>
              <w:t>镇应急管理部门</w:t>
            </w:r>
          </w:p>
        </w:tc>
        <w:tc>
          <w:tcPr>
            <w:tcW w:w="1496" w:type="dxa"/>
            <w:shd w:val="clear" w:color="auto" w:fill="auto"/>
            <w:vAlign w:val="center"/>
          </w:tcPr>
          <w:p>
            <w:pPr>
              <w:spacing w:line="240" w:lineRule="exact"/>
              <w:jc w:val="left"/>
              <w:rPr>
                <w:rFonts w:ascii="仿宋_GB2312" w:eastAsia="仿宋_GB2312"/>
                <w:sz w:val="18"/>
                <w:szCs w:val="18"/>
              </w:rPr>
            </w:pPr>
            <w:r>
              <w:rPr>
                <w:rFonts w:hint="eastAsia" w:ascii="仿宋_GB2312" w:eastAsia="仿宋_GB2312"/>
                <w:sz w:val="18"/>
                <w:szCs w:val="18"/>
              </w:rPr>
              <w:t>■政府网站   ■政务服务中心</w:t>
            </w:r>
          </w:p>
        </w:tc>
        <w:tc>
          <w:tcPr>
            <w:tcW w:w="664"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　</w:t>
            </w:r>
          </w:p>
        </w:tc>
        <w:tc>
          <w:tcPr>
            <w:tcW w:w="72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　</w:t>
            </w:r>
          </w:p>
        </w:tc>
        <w:tc>
          <w:tcPr>
            <w:tcW w:w="54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54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40" w:type="dxa"/>
            <w:shd w:val="clear" w:color="auto" w:fill="auto"/>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8</w:t>
            </w:r>
          </w:p>
        </w:tc>
        <w:tc>
          <w:tcPr>
            <w:tcW w:w="900" w:type="dxa"/>
            <w:shd w:val="clear" w:color="auto" w:fill="auto"/>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行政</w:t>
            </w:r>
          </w:p>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管理</w:t>
            </w:r>
          </w:p>
        </w:tc>
        <w:tc>
          <w:tcPr>
            <w:tcW w:w="108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应急管理</w:t>
            </w:r>
          </w:p>
        </w:tc>
        <w:tc>
          <w:tcPr>
            <w:tcW w:w="252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 xml:space="preserve">承担处置主责、非敏感的应急信息，包括事故灾害类预警信息、事故信息、事故后采取的应急处置措施和应对结果等  </w:t>
            </w:r>
          </w:p>
        </w:tc>
        <w:tc>
          <w:tcPr>
            <w:tcW w:w="252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《政府信息公开条例》、《突发事件应对法》、《关于全面加强政务公开工作的意见》</w:t>
            </w:r>
          </w:p>
        </w:tc>
        <w:tc>
          <w:tcPr>
            <w:tcW w:w="180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按进展情况及时公开</w:t>
            </w:r>
          </w:p>
        </w:tc>
        <w:tc>
          <w:tcPr>
            <w:tcW w:w="900" w:type="dxa"/>
            <w:shd w:val="clear" w:color="auto" w:fill="auto"/>
          </w:tcPr>
          <w:p>
            <w:pPr>
              <w:rPr>
                <w:rFonts w:ascii="仿宋_GB2312" w:hAnsi="宋体" w:eastAsia="仿宋_GB2312" w:cs="宋体"/>
                <w:bCs/>
                <w:sz w:val="18"/>
                <w:szCs w:val="18"/>
              </w:rPr>
            </w:pPr>
            <w:r>
              <w:rPr>
                <w:rFonts w:hint="eastAsia" w:ascii="仿宋_GB2312" w:hAnsi="宋体" w:eastAsia="仿宋_GB2312"/>
                <w:color w:val="000000"/>
                <w:sz w:val="18"/>
                <w:szCs w:val="18"/>
              </w:rPr>
              <w:t>黄羌</w:t>
            </w:r>
            <w:r>
              <w:rPr>
                <w:rFonts w:hint="eastAsia" w:ascii="仿宋_GB2312" w:eastAsia="仿宋_GB2312"/>
                <w:bCs/>
                <w:sz w:val="18"/>
                <w:szCs w:val="18"/>
              </w:rPr>
              <w:t>镇应急管理部门</w:t>
            </w:r>
          </w:p>
        </w:tc>
        <w:tc>
          <w:tcPr>
            <w:tcW w:w="1496" w:type="dxa"/>
            <w:shd w:val="clear" w:color="auto" w:fill="auto"/>
            <w:vAlign w:val="center"/>
          </w:tcPr>
          <w:p>
            <w:pPr>
              <w:spacing w:line="240" w:lineRule="exact"/>
              <w:jc w:val="left"/>
              <w:rPr>
                <w:rFonts w:ascii="仿宋_GB2312" w:eastAsia="仿宋_GB2312"/>
                <w:sz w:val="18"/>
                <w:szCs w:val="18"/>
              </w:rPr>
            </w:pPr>
            <w:r>
              <w:rPr>
                <w:rFonts w:hint="eastAsia" w:ascii="仿宋_GB2312" w:eastAsia="仿宋_GB2312"/>
                <w:sz w:val="18"/>
                <w:szCs w:val="18"/>
              </w:rPr>
              <w:t>■政府网站   ■政务服务中心</w:t>
            </w:r>
          </w:p>
        </w:tc>
        <w:tc>
          <w:tcPr>
            <w:tcW w:w="664"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　</w:t>
            </w:r>
          </w:p>
          <w:p>
            <w:pPr>
              <w:rPr>
                <w:rFonts w:ascii="仿宋_GB2312" w:hAnsi="宋体" w:eastAsia="仿宋_GB2312" w:cs="宋体"/>
                <w:bCs/>
                <w:sz w:val="18"/>
                <w:szCs w:val="18"/>
              </w:rPr>
            </w:pPr>
            <w:r>
              <w:rPr>
                <w:rFonts w:hint="eastAsia" w:ascii="仿宋_GB2312" w:eastAsia="仿宋_GB2312"/>
                <w:bCs/>
                <w:color w:val="000000"/>
                <w:sz w:val="18"/>
                <w:szCs w:val="18"/>
              </w:rPr>
              <w:t>　</w:t>
            </w:r>
          </w:p>
        </w:tc>
        <w:tc>
          <w:tcPr>
            <w:tcW w:w="72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　</w:t>
            </w:r>
          </w:p>
          <w:p>
            <w:pPr>
              <w:rPr>
                <w:rFonts w:ascii="仿宋_GB2312" w:hAnsi="宋体" w:eastAsia="仿宋_GB2312" w:cs="宋体"/>
                <w:bCs/>
                <w:sz w:val="18"/>
                <w:szCs w:val="18"/>
              </w:rPr>
            </w:pPr>
            <w:r>
              <w:rPr>
                <w:rFonts w:hint="eastAsia" w:ascii="仿宋_GB2312" w:eastAsia="仿宋_GB2312"/>
                <w:bCs/>
                <w:color w:val="000000"/>
                <w:sz w:val="18"/>
                <w:szCs w:val="18"/>
              </w:rPr>
              <w:t>　</w:t>
            </w:r>
          </w:p>
        </w:tc>
        <w:tc>
          <w:tcPr>
            <w:tcW w:w="54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540" w:type="dxa"/>
            <w:shd w:val="clear" w:color="auto" w:fill="auto"/>
            <w:vAlign w:val="center"/>
          </w:tcPr>
          <w:p>
            <w:pPr>
              <w:rPr>
                <w:rFonts w:ascii="仿宋_GB2312" w:eastAsia="仿宋_GB2312"/>
                <w:bCs/>
                <w:sz w:val="18"/>
                <w:szCs w:val="18"/>
              </w:rPr>
            </w:pPr>
          </w:p>
          <w:p>
            <w:pPr>
              <w:rPr>
                <w:rFonts w:ascii="仿宋_GB2312" w:hAnsi="宋体" w:eastAsia="仿宋_GB2312" w:cs="宋体"/>
                <w:bCs/>
                <w:sz w:val="18"/>
                <w:szCs w:val="18"/>
              </w:rPr>
            </w:pPr>
            <w:r>
              <w:rPr>
                <w:rFonts w:hint="eastAsia" w:ascii="仿宋_GB2312" w:eastAsia="仿宋_GB2312"/>
                <w:bCs/>
                <w:sz w:val="18"/>
                <w:szCs w:val="18"/>
              </w:rPr>
              <w:t>√</w:t>
            </w:r>
          </w:p>
          <w:p>
            <w:pPr>
              <w:rPr>
                <w:rFonts w:ascii="仿宋_GB2312" w:hAnsi="宋体" w:eastAsia="仿宋_GB2312" w:cs="宋体"/>
                <w:bCs/>
                <w:sz w:val="18"/>
                <w:szCs w:val="18"/>
              </w:rPr>
            </w:pPr>
            <w:r>
              <w:rPr>
                <w:rFonts w:hint="eastAsia" w:ascii="仿宋_GB2312" w:eastAsia="仿宋_GB2312"/>
                <w:bCs/>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40" w:type="dxa"/>
            <w:shd w:val="clear" w:color="auto" w:fill="auto"/>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9</w:t>
            </w:r>
          </w:p>
        </w:tc>
        <w:tc>
          <w:tcPr>
            <w:tcW w:w="900" w:type="dxa"/>
            <w:shd w:val="clear" w:color="auto" w:fill="auto"/>
            <w:vAlign w:val="center"/>
          </w:tcPr>
          <w:p>
            <w:pPr>
              <w:rPr>
                <w:rFonts w:ascii="仿宋_GB2312" w:hAnsi="宋体" w:eastAsia="仿宋_GB2312" w:cs="宋体"/>
                <w:color w:val="000000"/>
                <w:sz w:val="18"/>
                <w:szCs w:val="18"/>
              </w:rPr>
            </w:pPr>
          </w:p>
        </w:tc>
        <w:tc>
          <w:tcPr>
            <w:tcW w:w="108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动态信息</w:t>
            </w:r>
          </w:p>
        </w:tc>
        <w:tc>
          <w:tcPr>
            <w:tcW w:w="252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业务工作动态、安全生产执法检查动态</w:t>
            </w:r>
          </w:p>
        </w:tc>
        <w:tc>
          <w:tcPr>
            <w:tcW w:w="252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《政府信息公开条例》、《中共中央 国务院关于推进安全生产领域改革发展的意见》</w:t>
            </w:r>
          </w:p>
        </w:tc>
        <w:tc>
          <w:tcPr>
            <w:tcW w:w="180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按进展情况及时公开</w:t>
            </w:r>
          </w:p>
        </w:tc>
        <w:tc>
          <w:tcPr>
            <w:tcW w:w="900" w:type="dxa"/>
            <w:shd w:val="clear" w:color="auto" w:fill="auto"/>
          </w:tcPr>
          <w:p>
            <w:pPr>
              <w:rPr>
                <w:rFonts w:ascii="仿宋_GB2312" w:hAnsi="宋体" w:eastAsia="仿宋_GB2312" w:cs="宋体"/>
                <w:bCs/>
                <w:sz w:val="18"/>
                <w:szCs w:val="18"/>
              </w:rPr>
            </w:pPr>
            <w:r>
              <w:rPr>
                <w:rFonts w:hint="eastAsia" w:ascii="仿宋_GB2312" w:hAnsi="宋体" w:eastAsia="仿宋_GB2312"/>
                <w:color w:val="000000"/>
                <w:sz w:val="18"/>
                <w:szCs w:val="18"/>
              </w:rPr>
              <w:t>黄羌</w:t>
            </w:r>
            <w:r>
              <w:rPr>
                <w:rFonts w:hint="eastAsia" w:ascii="仿宋_GB2312" w:eastAsia="仿宋_GB2312"/>
                <w:bCs/>
                <w:sz w:val="18"/>
                <w:szCs w:val="18"/>
              </w:rPr>
              <w:t>镇应急管理部门</w:t>
            </w:r>
          </w:p>
        </w:tc>
        <w:tc>
          <w:tcPr>
            <w:tcW w:w="1496" w:type="dxa"/>
            <w:shd w:val="clear" w:color="auto" w:fill="auto"/>
            <w:vAlign w:val="center"/>
          </w:tcPr>
          <w:p>
            <w:pPr>
              <w:spacing w:line="240" w:lineRule="exact"/>
              <w:jc w:val="left"/>
              <w:rPr>
                <w:rFonts w:ascii="仿宋_GB2312" w:eastAsia="仿宋_GB2312"/>
                <w:sz w:val="18"/>
                <w:szCs w:val="18"/>
              </w:rPr>
            </w:pPr>
            <w:r>
              <w:rPr>
                <w:rFonts w:hint="eastAsia" w:ascii="仿宋_GB2312" w:eastAsia="仿宋_GB2312"/>
                <w:sz w:val="18"/>
                <w:szCs w:val="18"/>
              </w:rPr>
              <w:t>■政府网站   ■政务服务中心</w:t>
            </w:r>
            <w:r>
              <w:rPr>
                <w:rFonts w:hint="eastAsia" w:ascii="仿宋_GB2312" w:eastAsia="仿宋_GB2312"/>
                <w:sz w:val="18"/>
                <w:szCs w:val="18"/>
              </w:rPr>
              <w:br w:type="textWrapping"/>
            </w:r>
          </w:p>
        </w:tc>
        <w:tc>
          <w:tcPr>
            <w:tcW w:w="664"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54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2" w:hRule="atLeast"/>
        </w:trPr>
        <w:tc>
          <w:tcPr>
            <w:tcW w:w="540" w:type="dxa"/>
            <w:shd w:val="clear" w:color="auto" w:fill="auto"/>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10</w:t>
            </w:r>
          </w:p>
        </w:tc>
        <w:tc>
          <w:tcPr>
            <w:tcW w:w="900" w:type="dxa"/>
            <w:shd w:val="clear" w:color="auto" w:fill="auto"/>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行政</w:t>
            </w:r>
          </w:p>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管理</w:t>
            </w:r>
          </w:p>
        </w:tc>
        <w:tc>
          <w:tcPr>
            <w:tcW w:w="108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安全生产预警提示信息</w:t>
            </w:r>
          </w:p>
        </w:tc>
        <w:tc>
          <w:tcPr>
            <w:tcW w:w="252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气象及灾害预警信息            不同时段、不同领域安全生产提示信息</w:t>
            </w:r>
          </w:p>
        </w:tc>
        <w:tc>
          <w:tcPr>
            <w:tcW w:w="252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《政府信息公开条例》、《中共中央 国务院关于推进安全生产领域改革发展的意见》</w:t>
            </w:r>
          </w:p>
        </w:tc>
        <w:tc>
          <w:tcPr>
            <w:tcW w:w="180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信息形成后及时公开</w:t>
            </w:r>
          </w:p>
        </w:tc>
        <w:tc>
          <w:tcPr>
            <w:tcW w:w="900" w:type="dxa"/>
            <w:shd w:val="clear" w:color="auto" w:fill="auto"/>
          </w:tcPr>
          <w:p>
            <w:pPr>
              <w:rPr>
                <w:rFonts w:ascii="仿宋_GB2312" w:hAnsi="宋体" w:eastAsia="仿宋_GB2312" w:cs="宋体"/>
                <w:bCs/>
                <w:sz w:val="18"/>
                <w:szCs w:val="18"/>
              </w:rPr>
            </w:pPr>
            <w:r>
              <w:rPr>
                <w:rFonts w:hint="eastAsia" w:ascii="仿宋_GB2312" w:hAnsi="宋体" w:eastAsia="仿宋_GB2312"/>
                <w:color w:val="000000"/>
                <w:sz w:val="18"/>
                <w:szCs w:val="18"/>
              </w:rPr>
              <w:t>黄羌</w:t>
            </w:r>
            <w:r>
              <w:rPr>
                <w:rFonts w:hint="eastAsia" w:ascii="仿宋_GB2312" w:eastAsia="仿宋_GB2312"/>
                <w:bCs/>
                <w:sz w:val="18"/>
                <w:szCs w:val="18"/>
              </w:rPr>
              <w:t>镇应急管理部门</w:t>
            </w:r>
          </w:p>
        </w:tc>
        <w:tc>
          <w:tcPr>
            <w:tcW w:w="1496" w:type="dxa"/>
            <w:shd w:val="clear" w:color="auto" w:fill="auto"/>
            <w:vAlign w:val="center"/>
          </w:tcPr>
          <w:p>
            <w:pPr>
              <w:spacing w:line="240" w:lineRule="exact"/>
              <w:jc w:val="left"/>
              <w:rPr>
                <w:rFonts w:ascii="仿宋_GB2312" w:eastAsia="仿宋_GB2312"/>
                <w:sz w:val="18"/>
                <w:szCs w:val="18"/>
              </w:rPr>
            </w:pPr>
            <w:r>
              <w:rPr>
                <w:rFonts w:hint="eastAsia" w:ascii="仿宋_GB2312" w:eastAsia="仿宋_GB2312"/>
                <w:sz w:val="18"/>
                <w:szCs w:val="18"/>
              </w:rPr>
              <w:t>■政府网站   ■政务服务中心</w:t>
            </w:r>
            <w:r>
              <w:rPr>
                <w:rFonts w:hint="eastAsia" w:ascii="仿宋_GB2312" w:eastAsia="仿宋_GB2312"/>
                <w:sz w:val="18"/>
                <w:szCs w:val="18"/>
              </w:rPr>
              <w:br w:type="textWrapping"/>
            </w:r>
          </w:p>
        </w:tc>
        <w:tc>
          <w:tcPr>
            <w:tcW w:w="664"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　</w:t>
            </w:r>
          </w:p>
        </w:tc>
        <w:tc>
          <w:tcPr>
            <w:tcW w:w="72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　</w:t>
            </w:r>
          </w:p>
        </w:tc>
        <w:tc>
          <w:tcPr>
            <w:tcW w:w="54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54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540" w:type="dxa"/>
            <w:shd w:val="clear" w:color="auto" w:fill="auto"/>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11</w:t>
            </w:r>
          </w:p>
        </w:tc>
        <w:tc>
          <w:tcPr>
            <w:tcW w:w="900" w:type="dxa"/>
            <w:shd w:val="clear" w:color="auto" w:fill="auto"/>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重点</w:t>
            </w:r>
          </w:p>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领域</w:t>
            </w:r>
          </w:p>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信息</w:t>
            </w:r>
          </w:p>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公开</w:t>
            </w:r>
          </w:p>
        </w:tc>
        <w:tc>
          <w:tcPr>
            <w:tcW w:w="108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财政资金信息</w:t>
            </w:r>
          </w:p>
        </w:tc>
        <w:tc>
          <w:tcPr>
            <w:tcW w:w="2520" w:type="dxa"/>
            <w:shd w:val="clear" w:color="auto" w:fill="auto"/>
            <w:vAlign w:val="center"/>
          </w:tcPr>
          <w:p>
            <w:pPr>
              <w:rPr>
                <w:rFonts w:ascii="仿宋_GB2312" w:eastAsia="仿宋_GB2312"/>
                <w:bCs/>
                <w:sz w:val="18"/>
                <w:szCs w:val="18"/>
              </w:rPr>
            </w:pPr>
            <w:r>
              <w:rPr>
                <w:rFonts w:hint="eastAsia" w:ascii="仿宋_GB2312" w:eastAsia="仿宋_GB2312"/>
                <w:bCs/>
                <w:sz w:val="18"/>
                <w:szCs w:val="18"/>
              </w:rPr>
              <w:t>预算、决算</w:t>
            </w:r>
          </w:p>
          <w:p>
            <w:pPr>
              <w:rPr>
                <w:rFonts w:ascii="仿宋_GB2312" w:eastAsia="仿宋_GB2312"/>
                <w:bCs/>
                <w:sz w:val="18"/>
                <w:szCs w:val="18"/>
              </w:rPr>
            </w:pPr>
            <w:r>
              <w:rPr>
                <w:rFonts w:hint="eastAsia" w:ascii="仿宋_GB2312" w:eastAsia="仿宋_GB2312"/>
                <w:bCs/>
                <w:sz w:val="18"/>
                <w:szCs w:val="18"/>
              </w:rPr>
              <w:t>“三公”经费</w:t>
            </w:r>
          </w:p>
          <w:p>
            <w:pPr>
              <w:rPr>
                <w:rFonts w:ascii="仿宋_GB2312" w:hAnsi="宋体" w:eastAsia="仿宋_GB2312" w:cs="宋体"/>
                <w:bCs/>
                <w:sz w:val="18"/>
                <w:szCs w:val="18"/>
              </w:rPr>
            </w:pPr>
            <w:r>
              <w:rPr>
                <w:rFonts w:hint="eastAsia" w:ascii="仿宋_GB2312" w:eastAsia="仿宋_GB2312"/>
                <w:bCs/>
                <w:sz w:val="18"/>
                <w:szCs w:val="18"/>
              </w:rPr>
              <w:t>安全生产专项资金使用等财政资金信息</w:t>
            </w:r>
          </w:p>
        </w:tc>
        <w:tc>
          <w:tcPr>
            <w:tcW w:w="252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《政府信息公开条例》、《国务院关于深化预算管理制度改革的决定》、《国务院办公厅关于进一步推进预算公开工作意见的通知》</w:t>
            </w:r>
          </w:p>
        </w:tc>
        <w:tc>
          <w:tcPr>
            <w:tcW w:w="180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按中央要求时限公开</w:t>
            </w:r>
          </w:p>
        </w:tc>
        <w:tc>
          <w:tcPr>
            <w:tcW w:w="900" w:type="dxa"/>
            <w:shd w:val="clear" w:color="auto" w:fill="auto"/>
            <w:vAlign w:val="center"/>
          </w:tcPr>
          <w:p>
            <w:pPr>
              <w:rPr>
                <w:rFonts w:ascii="仿宋_GB2312" w:hAnsi="宋体" w:eastAsia="仿宋_GB2312" w:cs="宋体"/>
                <w:bCs/>
                <w:sz w:val="18"/>
                <w:szCs w:val="18"/>
              </w:rPr>
            </w:pPr>
            <w:r>
              <w:rPr>
                <w:rFonts w:hint="eastAsia" w:ascii="仿宋_GB2312" w:hAnsi="宋体" w:eastAsia="仿宋_GB2312"/>
                <w:color w:val="000000"/>
                <w:sz w:val="18"/>
                <w:szCs w:val="18"/>
              </w:rPr>
              <w:t>黄羌</w:t>
            </w:r>
            <w:r>
              <w:rPr>
                <w:rFonts w:hint="eastAsia" w:ascii="仿宋_GB2312" w:eastAsia="仿宋_GB2312"/>
                <w:bCs/>
                <w:sz w:val="18"/>
                <w:szCs w:val="18"/>
              </w:rPr>
              <w:t>镇应急管理部门</w:t>
            </w:r>
          </w:p>
        </w:tc>
        <w:tc>
          <w:tcPr>
            <w:tcW w:w="1496" w:type="dxa"/>
            <w:shd w:val="clear" w:color="auto" w:fill="auto"/>
            <w:vAlign w:val="center"/>
          </w:tcPr>
          <w:p>
            <w:pPr>
              <w:spacing w:line="240" w:lineRule="exact"/>
              <w:jc w:val="left"/>
              <w:rPr>
                <w:rFonts w:ascii="仿宋_GB2312" w:eastAsia="仿宋_GB2312"/>
                <w:sz w:val="18"/>
                <w:szCs w:val="18"/>
              </w:rPr>
            </w:pPr>
            <w:r>
              <w:rPr>
                <w:rFonts w:hint="eastAsia" w:ascii="仿宋_GB2312" w:eastAsia="仿宋_GB2312"/>
                <w:sz w:val="18"/>
                <w:szCs w:val="18"/>
              </w:rPr>
              <w:t>■政府网站   ■政务服务中心</w:t>
            </w:r>
          </w:p>
        </w:tc>
        <w:tc>
          <w:tcPr>
            <w:tcW w:w="664"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　</w:t>
            </w:r>
          </w:p>
        </w:tc>
        <w:tc>
          <w:tcPr>
            <w:tcW w:w="72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　</w:t>
            </w:r>
          </w:p>
        </w:tc>
        <w:tc>
          <w:tcPr>
            <w:tcW w:w="54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54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5" w:hRule="atLeast"/>
        </w:trPr>
        <w:tc>
          <w:tcPr>
            <w:tcW w:w="540" w:type="dxa"/>
            <w:shd w:val="clear" w:color="auto" w:fill="auto"/>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12</w:t>
            </w:r>
          </w:p>
        </w:tc>
        <w:tc>
          <w:tcPr>
            <w:tcW w:w="900" w:type="dxa"/>
            <w:vMerge w:val="restart"/>
            <w:shd w:val="clear" w:color="auto" w:fill="auto"/>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重点</w:t>
            </w:r>
          </w:p>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领域</w:t>
            </w:r>
          </w:p>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信息</w:t>
            </w:r>
          </w:p>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公开</w:t>
            </w:r>
          </w:p>
        </w:tc>
        <w:tc>
          <w:tcPr>
            <w:tcW w:w="108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政府采购信息</w:t>
            </w:r>
          </w:p>
        </w:tc>
        <w:tc>
          <w:tcPr>
            <w:tcW w:w="252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本单位采购实施情况相关信息</w:t>
            </w:r>
          </w:p>
        </w:tc>
        <w:tc>
          <w:tcPr>
            <w:tcW w:w="252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《政府信息公开条例》、《国务院关于深化预算管理制度改革的决定》、中办、国办印发《关于进一步推进预算公开工作的意见》的通知</w:t>
            </w:r>
          </w:p>
        </w:tc>
        <w:tc>
          <w:tcPr>
            <w:tcW w:w="180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按进展情况及时公开</w:t>
            </w:r>
          </w:p>
        </w:tc>
        <w:tc>
          <w:tcPr>
            <w:tcW w:w="900" w:type="dxa"/>
            <w:shd w:val="clear" w:color="auto" w:fill="auto"/>
          </w:tcPr>
          <w:p>
            <w:pPr>
              <w:rPr>
                <w:rFonts w:ascii="仿宋_GB2312" w:hAnsi="宋体" w:eastAsia="仿宋_GB2312" w:cs="宋体"/>
                <w:bCs/>
                <w:sz w:val="18"/>
                <w:szCs w:val="18"/>
              </w:rPr>
            </w:pPr>
            <w:r>
              <w:rPr>
                <w:rFonts w:hint="eastAsia" w:ascii="仿宋_GB2312" w:hAnsi="宋体" w:eastAsia="仿宋_GB2312"/>
                <w:color w:val="000000"/>
                <w:sz w:val="18"/>
                <w:szCs w:val="18"/>
              </w:rPr>
              <w:t>黄羌</w:t>
            </w:r>
            <w:r>
              <w:rPr>
                <w:rFonts w:hint="eastAsia" w:ascii="仿宋_GB2312" w:eastAsia="仿宋_GB2312"/>
                <w:bCs/>
                <w:sz w:val="18"/>
                <w:szCs w:val="18"/>
              </w:rPr>
              <w:t>镇应急管理部门</w:t>
            </w:r>
          </w:p>
        </w:tc>
        <w:tc>
          <w:tcPr>
            <w:tcW w:w="1496" w:type="dxa"/>
            <w:shd w:val="clear" w:color="auto" w:fill="auto"/>
            <w:vAlign w:val="center"/>
          </w:tcPr>
          <w:p>
            <w:pPr>
              <w:spacing w:line="240" w:lineRule="exact"/>
              <w:jc w:val="left"/>
              <w:rPr>
                <w:rFonts w:ascii="仿宋_GB2312" w:eastAsia="仿宋_GB2312"/>
                <w:sz w:val="18"/>
                <w:szCs w:val="18"/>
              </w:rPr>
            </w:pPr>
            <w:r>
              <w:rPr>
                <w:rFonts w:hint="eastAsia" w:ascii="仿宋_GB2312" w:eastAsia="仿宋_GB2312"/>
                <w:sz w:val="18"/>
                <w:szCs w:val="18"/>
              </w:rPr>
              <w:t>■政府网站   ■政务服务中心</w:t>
            </w:r>
          </w:p>
        </w:tc>
        <w:tc>
          <w:tcPr>
            <w:tcW w:w="664"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　</w:t>
            </w:r>
          </w:p>
        </w:tc>
        <w:tc>
          <w:tcPr>
            <w:tcW w:w="72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　</w:t>
            </w:r>
          </w:p>
        </w:tc>
        <w:tc>
          <w:tcPr>
            <w:tcW w:w="54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54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trPr>
        <w:tc>
          <w:tcPr>
            <w:tcW w:w="540" w:type="dxa"/>
            <w:shd w:val="clear" w:color="auto" w:fill="auto"/>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13</w:t>
            </w:r>
          </w:p>
        </w:tc>
        <w:tc>
          <w:tcPr>
            <w:tcW w:w="900" w:type="dxa"/>
            <w:vMerge w:val="continue"/>
            <w:shd w:val="clear" w:color="auto" w:fill="auto"/>
            <w:vAlign w:val="center"/>
          </w:tcPr>
          <w:p>
            <w:pPr>
              <w:rPr>
                <w:rFonts w:ascii="仿宋_GB2312" w:hAnsi="宋体" w:eastAsia="仿宋_GB2312" w:cs="宋体"/>
                <w:color w:val="000000"/>
                <w:sz w:val="18"/>
                <w:szCs w:val="18"/>
              </w:rPr>
            </w:pPr>
          </w:p>
        </w:tc>
        <w:tc>
          <w:tcPr>
            <w:tcW w:w="108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办事纪律和监督管理</w:t>
            </w:r>
          </w:p>
        </w:tc>
        <w:tc>
          <w:tcPr>
            <w:tcW w:w="252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本单位的办事纪律,受理投诉、举报、信访的途径等内容</w:t>
            </w:r>
          </w:p>
        </w:tc>
        <w:tc>
          <w:tcPr>
            <w:tcW w:w="252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《政府信息公开条例》、《中共中央 国务院关于推进安全生产领域改革发展的意见》</w:t>
            </w:r>
          </w:p>
        </w:tc>
        <w:tc>
          <w:tcPr>
            <w:tcW w:w="180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按进展情况及时公开</w:t>
            </w:r>
          </w:p>
        </w:tc>
        <w:tc>
          <w:tcPr>
            <w:tcW w:w="900" w:type="dxa"/>
            <w:shd w:val="clear" w:color="auto" w:fill="auto"/>
          </w:tcPr>
          <w:p>
            <w:pPr>
              <w:rPr>
                <w:rFonts w:ascii="仿宋_GB2312" w:hAnsi="宋体" w:eastAsia="仿宋_GB2312" w:cs="宋体"/>
                <w:bCs/>
                <w:sz w:val="18"/>
                <w:szCs w:val="18"/>
              </w:rPr>
            </w:pPr>
            <w:r>
              <w:rPr>
                <w:rFonts w:hint="eastAsia" w:ascii="仿宋_GB2312" w:hAnsi="宋体" w:eastAsia="仿宋_GB2312"/>
                <w:color w:val="000000"/>
                <w:sz w:val="18"/>
                <w:szCs w:val="18"/>
              </w:rPr>
              <w:t>黄羌</w:t>
            </w:r>
            <w:r>
              <w:rPr>
                <w:rFonts w:hint="eastAsia" w:ascii="仿宋_GB2312" w:eastAsia="仿宋_GB2312"/>
                <w:bCs/>
                <w:sz w:val="18"/>
                <w:szCs w:val="18"/>
              </w:rPr>
              <w:t>镇应急管理部门</w:t>
            </w:r>
          </w:p>
        </w:tc>
        <w:tc>
          <w:tcPr>
            <w:tcW w:w="1496" w:type="dxa"/>
            <w:shd w:val="clear" w:color="auto" w:fill="auto"/>
            <w:vAlign w:val="center"/>
          </w:tcPr>
          <w:p>
            <w:pPr>
              <w:spacing w:line="240" w:lineRule="exact"/>
              <w:jc w:val="left"/>
              <w:rPr>
                <w:rFonts w:ascii="仿宋_GB2312" w:eastAsia="仿宋_GB2312"/>
                <w:sz w:val="18"/>
                <w:szCs w:val="18"/>
              </w:rPr>
            </w:pPr>
            <w:r>
              <w:rPr>
                <w:rFonts w:hint="eastAsia" w:ascii="仿宋_GB2312" w:eastAsia="仿宋_GB2312"/>
                <w:sz w:val="18"/>
                <w:szCs w:val="18"/>
              </w:rPr>
              <w:t>■政府网站   ■政务服务中心</w:t>
            </w:r>
          </w:p>
        </w:tc>
        <w:tc>
          <w:tcPr>
            <w:tcW w:w="664"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54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4" w:hRule="atLeast"/>
        </w:trPr>
        <w:tc>
          <w:tcPr>
            <w:tcW w:w="540" w:type="dxa"/>
            <w:shd w:val="clear" w:color="auto" w:fill="auto"/>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14</w:t>
            </w:r>
          </w:p>
        </w:tc>
        <w:tc>
          <w:tcPr>
            <w:tcW w:w="900" w:type="dxa"/>
            <w:shd w:val="clear" w:color="auto" w:fill="auto"/>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重点</w:t>
            </w:r>
          </w:p>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领域</w:t>
            </w:r>
          </w:p>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信息</w:t>
            </w:r>
          </w:p>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公开</w:t>
            </w:r>
          </w:p>
        </w:tc>
        <w:tc>
          <w:tcPr>
            <w:tcW w:w="108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检查和巡查发现安全监管监察问题</w:t>
            </w:r>
          </w:p>
        </w:tc>
        <w:tc>
          <w:tcPr>
            <w:tcW w:w="252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检查和巡查发现的、并要求向社会公开的问题及整改落实情况</w:t>
            </w:r>
          </w:p>
        </w:tc>
        <w:tc>
          <w:tcPr>
            <w:tcW w:w="252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《政府信息公开条例》、《中共中央 国务院关于推进安全生产领域改革发展的意见》</w:t>
            </w:r>
          </w:p>
        </w:tc>
        <w:tc>
          <w:tcPr>
            <w:tcW w:w="180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sz w:val="18"/>
                <w:szCs w:val="18"/>
              </w:rPr>
              <w:t>按进展情况及时公开</w:t>
            </w:r>
          </w:p>
        </w:tc>
        <w:tc>
          <w:tcPr>
            <w:tcW w:w="900" w:type="dxa"/>
            <w:shd w:val="clear" w:color="auto" w:fill="auto"/>
          </w:tcPr>
          <w:p>
            <w:pPr>
              <w:rPr>
                <w:rFonts w:ascii="仿宋_GB2312" w:hAnsi="宋体" w:eastAsia="仿宋_GB2312" w:cs="宋体"/>
                <w:bCs/>
                <w:sz w:val="18"/>
                <w:szCs w:val="18"/>
              </w:rPr>
            </w:pPr>
            <w:r>
              <w:rPr>
                <w:rFonts w:hint="eastAsia" w:ascii="仿宋_GB2312" w:hAnsi="宋体" w:eastAsia="仿宋_GB2312"/>
                <w:color w:val="000000"/>
                <w:sz w:val="18"/>
                <w:szCs w:val="18"/>
              </w:rPr>
              <w:t>黄羌</w:t>
            </w:r>
            <w:r>
              <w:rPr>
                <w:rFonts w:hint="eastAsia" w:ascii="仿宋_GB2312" w:eastAsia="仿宋_GB2312"/>
                <w:bCs/>
                <w:sz w:val="18"/>
                <w:szCs w:val="18"/>
              </w:rPr>
              <w:t>镇应急管理部门</w:t>
            </w:r>
          </w:p>
        </w:tc>
        <w:tc>
          <w:tcPr>
            <w:tcW w:w="1496" w:type="dxa"/>
            <w:shd w:val="clear" w:color="auto" w:fill="auto"/>
            <w:vAlign w:val="center"/>
          </w:tcPr>
          <w:p>
            <w:pPr>
              <w:spacing w:line="240" w:lineRule="exact"/>
              <w:jc w:val="left"/>
              <w:rPr>
                <w:rFonts w:ascii="仿宋_GB2312" w:eastAsia="仿宋_GB2312"/>
                <w:sz w:val="18"/>
                <w:szCs w:val="18"/>
              </w:rPr>
            </w:pPr>
            <w:r>
              <w:rPr>
                <w:rFonts w:hint="eastAsia" w:ascii="仿宋_GB2312" w:eastAsia="仿宋_GB2312"/>
                <w:sz w:val="18"/>
                <w:szCs w:val="18"/>
              </w:rPr>
              <w:t>■政府网站   ■政务服务中心</w:t>
            </w:r>
          </w:p>
        </w:tc>
        <w:tc>
          <w:tcPr>
            <w:tcW w:w="664"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p>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p>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p>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p>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54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p>
            <w:pPr>
              <w:rPr>
                <w:rFonts w:ascii="仿宋_GB2312" w:hAnsi="宋体" w:eastAsia="仿宋_GB2312" w:cs="宋体"/>
                <w:bCs/>
                <w:sz w:val="18"/>
                <w:szCs w:val="18"/>
              </w:rPr>
            </w:pPr>
            <w:r>
              <w:rPr>
                <w:rFonts w:hint="eastAsia" w:ascii="仿宋_GB2312" w:eastAsia="仿宋_GB2312"/>
                <w:bCs/>
                <w:sz w:val="18"/>
                <w:szCs w:val="18"/>
              </w:rPr>
              <w:t>√</w:t>
            </w:r>
          </w:p>
          <w:p>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r>
    </w:tbl>
    <w:p>
      <w:pPr>
        <w:pStyle w:val="2"/>
        <w:jc w:val="center"/>
        <w:rPr>
          <w:rFonts w:ascii="方正小标宋_GBK" w:hAnsi="方正小标宋_GBK" w:eastAsia="方正小标宋_GBK"/>
          <w:b w:val="0"/>
          <w:bCs w:val="0"/>
          <w:sz w:val="30"/>
        </w:rPr>
      </w:pPr>
      <w:r>
        <w:br w:type="page"/>
      </w:r>
      <w:r>
        <w:rPr>
          <w:rFonts w:hint="eastAsia" w:ascii="方正小标宋_GBK" w:hAnsi="方正小标宋_GBK" w:eastAsia="方正小标宋_GBK"/>
          <w:b w:val="0"/>
          <w:bCs w:val="0"/>
          <w:sz w:val="30"/>
        </w:rPr>
        <w:t>（二十三）救灾生产领域基层政务公开标准目录</w:t>
      </w:r>
    </w:p>
    <w:tbl>
      <w:tblPr>
        <w:tblStyle w:val="6"/>
        <w:tblW w:w="15660" w:type="dxa"/>
        <w:tblInd w:w="-844" w:type="dxa"/>
        <w:tblLayout w:type="fixed"/>
        <w:tblCellMar>
          <w:top w:w="0" w:type="dxa"/>
          <w:left w:w="108" w:type="dxa"/>
          <w:bottom w:w="0" w:type="dxa"/>
          <w:right w:w="108" w:type="dxa"/>
        </w:tblCellMar>
      </w:tblPr>
      <w:tblGrid>
        <w:gridCol w:w="540"/>
        <w:gridCol w:w="900"/>
        <w:gridCol w:w="1080"/>
        <w:gridCol w:w="2700"/>
        <w:gridCol w:w="1968"/>
        <w:gridCol w:w="2160"/>
        <w:gridCol w:w="1092"/>
        <w:gridCol w:w="1496"/>
        <w:gridCol w:w="540"/>
        <w:gridCol w:w="720"/>
        <w:gridCol w:w="540"/>
        <w:gridCol w:w="720"/>
        <w:gridCol w:w="540"/>
        <w:gridCol w:w="664"/>
      </w:tblGrid>
      <w:tr>
        <w:tblPrEx>
          <w:tblCellMar>
            <w:top w:w="0" w:type="dxa"/>
            <w:left w:w="108" w:type="dxa"/>
            <w:bottom w:w="0" w:type="dxa"/>
            <w:right w:w="108" w:type="dxa"/>
          </w:tblCellMar>
        </w:tblPrEx>
        <w:trPr>
          <w:trHeight w:val="420" w:hRule="atLeast"/>
        </w:trPr>
        <w:tc>
          <w:tcPr>
            <w:tcW w:w="5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Times New Roman" w:eastAsia="仿宋_GB2312"/>
                <w:color w:val="000000"/>
                <w:kern w:val="0"/>
                <w:sz w:val="18"/>
                <w:szCs w:val="18"/>
              </w:rPr>
            </w:pPr>
            <w:r>
              <w:rPr>
                <w:rFonts w:hint="eastAsia" w:ascii="黑体" w:hAnsi="宋体" w:eastAsia="黑体" w:cs="宋体"/>
                <w:color w:val="000000"/>
                <w:kern w:val="0"/>
                <w:sz w:val="22"/>
              </w:rPr>
              <w:t>序号</w:t>
            </w:r>
          </w:p>
        </w:tc>
        <w:tc>
          <w:tcPr>
            <w:tcW w:w="198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27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196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21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09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49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2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20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tblPrEx>
          <w:tblCellMar>
            <w:top w:w="0" w:type="dxa"/>
            <w:left w:w="108" w:type="dxa"/>
            <w:bottom w:w="0" w:type="dxa"/>
            <w:right w:w="108" w:type="dxa"/>
          </w:tblCellMar>
        </w:tblPrEx>
        <w:trPr>
          <w:trHeight w:val="1123" w:hRule="atLeast"/>
        </w:trPr>
        <w:tc>
          <w:tcPr>
            <w:tcW w:w="5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Times New Roman" w:eastAsia="仿宋_GB2312"/>
                <w:color w:val="000000"/>
                <w:kern w:val="0"/>
                <w:sz w:val="18"/>
                <w:szCs w:val="18"/>
              </w:rPr>
            </w:pP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27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黑体" w:hAnsi="宋体" w:eastAsia="黑体" w:cs="宋体"/>
                <w:color w:val="000000"/>
                <w:kern w:val="0"/>
                <w:sz w:val="22"/>
              </w:rPr>
            </w:pPr>
          </w:p>
        </w:tc>
        <w:tc>
          <w:tcPr>
            <w:tcW w:w="19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黑体" w:hAnsi="宋体" w:eastAsia="黑体" w:cs="宋体"/>
                <w:color w:val="000000"/>
                <w:kern w:val="0"/>
                <w:sz w:val="22"/>
              </w:rPr>
            </w:pPr>
          </w:p>
        </w:tc>
        <w:tc>
          <w:tcPr>
            <w:tcW w:w="21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黑体" w:hAnsi="宋体" w:eastAsia="黑体" w:cs="宋体"/>
                <w:color w:val="000000"/>
                <w:kern w:val="0"/>
                <w:sz w:val="22"/>
              </w:rPr>
            </w:pPr>
          </w:p>
        </w:tc>
        <w:tc>
          <w:tcPr>
            <w:tcW w:w="109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2"/>
              </w:rPr>
            </w:pPr>
          </w:p>
        </w:tc>
        <w:tc>
          <w:tcPr>
            <w:tcW w:w="149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黑体" w:hAnsi="宋体" w:eastAsia="黑体" w:cs="宋体"/>
                <w:kern w:val="0"/>
                <w:sz w:val="22"/>
              </w:rPr>
            </w:pPr>
          </w:p>
        </w:tc>
        <w:tc>
          <w:tcPr>
            <w:tcW w:w="540" w:type="dxa"/>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40" w:type="dxa"/>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540" w:type="dxa"/>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664" w:type="dxa"/>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tblPrEx>
          <w:tblCellMar>
            <w:top w:w="0" w:type="dxa"/>
            <w:left w:w="108" w:type="dxa"/>
            <w:bottom w:w="0" w:type="dxa"/>
            <w:right w:w="108" w:type="dxa"/>
          </w:tblCellMar>
        </w:tblPrEx>
        <w:trPr>
          <w:trHeight w:val="692" w:hRule="atLeas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1</w:t>
            </w:r>
          </w:p>
        </w:tc>
        <w:tc>
          <w:tcPr>
            <w:tcW w:w="900" w:type="dxa"/>
            <w:vMerge w:val="restart"/>
            <w:tcBorders>
              <w:left w:val="nil"/>
              <w:right w:val="single" w:color="auto" w:sz="4" w:space="0"/>
            </w:tcBorders>
            <w:shd w:val="clear" w:color="auto" w:fill="auto"/>
            <w:vAlign w:val="center"/>
          </w:tcPr>
          <w:p>
            <w:pPr>
              <w:rPr>
                <w:rFonts w:ascii="仿宋_GB2312" w:hAnsi="宋体" w:eastAsia="仿宋_GB2312" w:cs="宋体"/>
                <w:color w:val="000000"/>
                <w:sz w:val="18"/>
                <w:szCs w:val="18"/>
              </w:rPr>
            </w:pPr>
          </w:p>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政策</w:t>
            </w:r>
          </w:p>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文件</w:t>
            </w:r>
          </w:p>
        </w:tc>
        <w:tc>
          <w:tcPr>
            <w:tcW w:w="108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法律法规</w:t>
            </w:r>
          </w:p>
        </w:tc>
        <w:tc>
          <w:tcPr>
            <w:tcW w:w="270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与救灾有关的法律、法规</w:t>
            </w:r>
          </w:p>
        </w:tc>
        <w:tc>
          <w:tcPr>
            <w:tcW w:w="196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《政府信息公开条例》</w:t>
            </w:r>
          </w:p>
        </w:tc>
        <w:tc>
          <w:tcPr>
            <w:tcW w:w="216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信息形成或变更之日起20个工作日内</w:t>
            </w:r>
          </w:p>
        </w:tc>
        <w:tc>
          <w:tcPr>
            <w:tcW w:w="1092" w:type="dxa"/>
            <w:tcBorders>
              <w:top w:val="single" w:color="auto" w:sz="4" w:space="0"/>
              <w:left w:val="single" w:color="auto" w:sz="4" w:space="0"/>
              <w:bottom w:val="single" w:color="auto" w:sz="4" w:space="0"/>
              <w:right w:val="single" w:color="auto" w:sz="4" w:space="0"/>
            </w:tcBorders>
            <w:shd w:val="clear" w:color="auto" w:fill="auto"/>
          </w:tcPr>
          <w:p>
            <w:pPr>
              <w:rPr>
                <w:rFonts w:ascii="仿宋_GB2312" w:hAnsi="宋体" w:eastAsia="仿宋_GB2312" w:cs="宋体"/>
                <w:sz w:val="18"/>
                <w:szCs w:val="18"/>
              </w:rPr>
            </w:pPr>
            <w:r>
              <w:rPr>
                <w:rFonts w:hint="eastAsia" w:ascii="仿宋_GB2312" w:hAnsi="宋体" w:eastAsia="仿宋_GB2312"/>
                <w:color w:val="000000"/>
                <w:sz w:val="18"/>
                <w:szCs w:val="18"/>
              </w:rPr>
              <w:t>黄羌</w:t>
            </w:r>
            <w:r>
              <w:rPr>
                <w:rFonts w:hint="eastAsia" w:ascii="仿宋_GB2312" w:eastAsia="仿宋_GB2312"/>
                <w:bCs/>
                <w:sz w:val="18"/>
                <w:szCs w:val="18"/>
              </w:rPr>
              <w:t>镇应急管理部门</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ascii="仿宋_GB2312" w:eastAsia="仿宋_GB2312"/>
                <w:sz w:val="18"/>
                <w:szCs w:val="18"/>
              </w:rPr>
            </w:pPr>
            <w:r>
              <w:rPr>
                <w:rFonts w:hint="eastAsia" w:ascii="仿宋_GB2312" w:eastAsia="仿宋_GB2312"/>
                <w:sz w:val="18"/>
                <w:szCs w:val="18"/>
              </w:rPr>
              <w:t>■政府网站   ■政务服务中心</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664"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r>
      <w:tr>
        <w:tblPrEx>
          <w:tblCellMar>
            <w:top w:w="0" w:type="dxa"/>
            <w:left w:w="108" w:type="dxa"/>
            <w:bottom w:w="0" w:type="dxa"/>
            <w:right w:w="108" w:type="dxa"/>
          </w:tblCellMar>
        </w:tblPrEx>
        <w:trPr>
          <w:trHeight w:val="634" w:hRule="atLeas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2</w:t>
            </w:r>
          </w:p>
        </w:tc>
        <w:tc>
          <w:tcPr>
            <w:tcW w:w="900" w:type="dxa"/>
            <w:vMerge w:val="continue"/>
            <w:tcBorders>
              <w:left w:val="nil"/>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108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部门和地方规章</w:t>
            </w:r>
          </w:p>
        </w:tc>
        <w:tc>
          <w:tcPr>
            <w:tcW w:w="270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与救灾有关的部门和地方规章、规范性文件</w:t>
            </w:r>
          </w:p>
        </w:tc>
        <w:tc>
          <w:tcPr>
            <w:tcW w:w="196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《政府信息公开条例》</w:t>
            </w:r>
          </w:p>
        </w:tc>
        <w:tc>
          <w:tcPr>
            <w:tcW w:w="216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信息形成或变更之日起20个工作日内</w:t>
            </w:r>
          </w:p>
        </w:tc>
        <w:tc>
          <w:tcPr>
            <w:tcW w:w="1092" w:type="dxa"/>
            <w:tcBorders>
              <w:top w:val="single" w:color="auto" w:sz="4" w:space="0"/>
              <w:left w:val="single" w:color="auto" w:sz="4" w:space="0"/>
              <w:bottom w:val="single" w:color="auto" w:sz="4" w:space="0"/>
              <w:right w:val="single" w:color="auto" w:sz="4" w:space="0"/>
            </w:tcBorders>
            <w:shd w:val="clear" w:color="auto" w:fill="auto"/>
          </w:tcPr>
          <w:p>
            <w:pPr>
              <w:rPr>
                <w:rFonts w:ascii="仿宋_GB2312" w:hAnsi="宋体" w:eastAsia="仿宋_GB2312" w:cs="宋体"/>
                <w:sz w:val="18"/>
                <w:szCs w:val="18"/>
              </w:rPr>
            </w:pPr>
            <w:r>
              <w:rPr>
                <w:rFonts w:hint="eastAsia" w:ascii="仿宋_GB2312" w:hAnsi="宋体" w:eastAsia="仿宋_GB2312"/>
                <w:color w:val="000000"/>
                <w:sz w:val="18"/>
                <w:szCs w:val="18"/>
              </w:rPr>
              <w:t>黄羌</w:t>
            </w:r>
            <w:r>
              <w:rPr>
                <w:rFonts w:hint="eastAsia" w:ascii="仿宋_GB2312" w:eastAsia="仿宋_GB2312"/>
                <w:bCs/>
                <w:sz w:val="18"/>
                <w:szCs w:val="18"/>
              </w:rPr>
              <w:t>镇应急管理部门</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ascii="仿宋_GB2312" w:eastAsia="仿宋_GB2312"/>
                <w:sz w:val="18"/>
                <w:szCs w:val="18"/>
              </w:rPr>
            </w:pPr>
            <w:r>
              <w:rPr>
                <w:rFonts w:hint="eastAsia" w:ascii="仿宋_GB2312" w:eastAsia="仿宋_GB2312"/>
                <w:sz w:val="18"/>
                <w:szCs w:val="18"/>
              </w:rPr>
              <w:t>■政府网站   ■政务服务中心</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664"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r>
      <w:tr>
        <w:tblPrEx>
          <w:tblCellMar>
            <w:top w:w="0" w:type="dxa"/>
            <w:left w:w="108" w:type="dxa"/>
            <w:bottom w:w="0" w:type="dxa"/>
            <w:right w:w="108" w:type="dxa"/>
          </w:tblCellMar>
        </w:tblPrEx>
        <w:trPr>
          <w:trHeight w:val="909" w:hRule="atLeas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3</w:t>
            </w:r>
          </w:p>
        </w:tc>
        <w:tc>
          <w:tcPr>
            <w:tcW w:w="900" w:type="dxa"/>
            <w:vMerge w:val="continue"/>
            <w:tcBorders>
              <w:left w:val="nil"/>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108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其他政策文件</w:t>
            </w:r>
          </w:p>
        </w:tc>
        <w:tc>
          <w:tcPr>
            <w:tcW w:w="270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其他可以公开的与救灾有关的政策文件，包括改革方案、发展规划、专项规划、工作计划等</w:t>
            </w:r>
          </w:p>
        </w:tc>
        <w:tc>
          <w:tcPr>
            <w:tcW w:w="196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《政府信息公开条例》</w:t>
            </w:r>
          </w:p>
        </w:tc>
        <w:tc>
          <w:tcPr>
            <w:tcW w:w="216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信息形成或变更之日起20个工作日内</w:t>
            </w:r>
          </w:p>
        </w:tc>
        <w:tc>
          <w:tcPr>
            <w:tcW w:w="1092" w:type="dxa"/>
            <w:tcBorders>
              <w:top w:val="single" w:color="auto" w:sz="4" w:space="0"/>
              <w:left w:val="single" w:color="auto" w:sz="4" w:space="0"/>
              <w:bottom w:val="single" w:color="auto" w:sz="4" w:space="0"/>
              <w:right w:val="single" w:color="auto" w:sz="4" w:space="0"/>
            </w:tcBorders>
            <w:shd w:val="clear" w:color="auto" w:fill="auto"/>
          </w:tcPr>
          <w:p>
            <w:pPr>
              <w:rPr>
                <w:rFonts w:ascii="仿宋_GB2312" w:hAnsi="宋体" w:eastAsia="仿宋_GB2312" w:cs="宋体"/>
                <w:sz w:val="18"/>
                <w:szCs w:val="18"/>
              </w:rPr>
            </w:pPr>
            <w:r>
              <w:rPr>
                <w:rFonts w:hint="eastAsia" w:ascii="仿宋_GB2312" w:hAnsi="宋体" w:eastAsia="仿宋_GB2312"/>
                <w:color w:val="000000"/>
                <w:sz w:val="18"/>
                <w:szCs w:val="18"/>
              </w:rPr>
              <w:t>黄羌</w:t>
            </w:r>
            <w:r>
              <w:rPr>
                <w:rFonts w:hint="eastAsia" w:ascii="仿宋_GB2312" w:eastAsia="仿宋_GB2312"/>
                <w:bCs/>
                <w:sz w:val="18"/>
                <w:szCs w:val="18"/>
              </w:rPr>
              <w:t>镇应急管理部门</w:t>
            </w:r>
          </w:p>
        </w:tc>
        <w:tc>
          <w:tcPr>
            <w:tcW w:w="1496" w:type="dxa"/>
            <w:tcBorders>
              <w:top w:val="single" w:color="auto" w:sz="4" w:space="0"/>
              <w:left w:val="single" w:color="auto" w:sz="4" w:space="0"/>
              <w:bottom w:val="single" w:color="auto" w:sz="4" w:space="0"/>
              <w:right w:val="single" w:color="auto" w:sz="4" w:space="0"/>
            </w:tcBorders>
            <w:shd w:val="clear" w:color="auto" w:fill="auto"/>
          </w:tcPr>
          <w:p>
            <w:pPr>
              <w:spacing w:line="240" w:lineRule="exact"/>
              <w:jc w:val="left"/>
              <w:rPr>
                <w:rFonts w:ascii="仿宋_GB2312" w:eastAsia="仿宋_GB2312"/>
                <w:sz w:val="18"/>
                <w:szCs w:val="18"/>
              </w:rPr>
            </w:pPr>
          </w:p>
          <w:p>
            <w:pPr>
              <w:spacing w:line="240" w:lineRule="exact"/>
              <w:jc w:val="left"/>
              <w:rPr>
                <w:rFonts w:ascii="仿宋_GB2312" w:eastAsia="仿宋_GB2312"/>
                <w:sz w:val="18"/>
                <w:szCs w:val="18"/>
              </w:rPr>
            </w:pPr>
          </w:p>
          <w:p>
            <w:pPr>
              <w:spacing w:line="240" w:lineRule="exact"/>
              <w:jc w:val="left"/>
              <w:rPr>
                <w:rFonts w:ascii="仿宋_GB2312" w:eastAsia="仿宋_GB2312"/>
                <w:sz w:val="18"/>
                <w:szCs w:val="18"/>
              </w:rPr>
            </w:pPr>
            <w:r>
              <w:rPr>
                <w:rFonts w:hint="eastAsia" w:ascii="仿宋_GB2312" w:eastAsia="仿宋_GB2312"/>
                <w:sz w:val="18"/>
                <w:szCs w:val="18"/>
              </w:rPr>
              <w:t>■政府网站</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664"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r>
      <w:tr>
        <w:tblPrEx>
          <w:tblCellMar>
            <w:top w:w="0" w:type="dxa"/>
            <w:left w:w="108" w:type="dxa"/>
            <w:bottom w:w="0" w:type="dxa"/>
            <w:right w:w="108" w:type="dxa"/>
          </w:tblCellMar>
        </w:tblPrEx>
        <w:trPr>
          <w:trHeight w:val="1181" w:hRule="atLeas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4</w:t>
            </w:r>
          </w:p>
        </w:tc>
        <w:tc>
          <w:tcPr>
            <w:tcW w:w="900" w:type="dxa"/>
            <w:vMerge w:val="restart"/>
            <w:tcBorders>
              <w:left w:val="nil"/>
              <w:right w:val="single" w:color="auto" w:sz="4" w:space="0"/>
            </w:tcBorders>
            <w:shd w:val="clear" w:color="auto" w:fill="auto"/>
            <w:vAlign w:val="center"/>
          </w:tcPr>
          <w:p>
            <w:pPr>
              <w:rPr>
                <w:rFonts w:ascii="仿宋_GB2312" w:hAnsi="宋体" w:eastAsia="仿宋_GB2312" w:cs="宋体"/>
                <w:color w:val="000000"/>
                <w:sz w:val="18"/>
                <w:szCs w:val="18"/>
              </w:rPr>
            </w:pPr>
          </w:p>
        </w:tc>
        <w:tc>
          <w:tcPr>
            <w:tcW w:w="108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重大决策草案</w:t>
            </w:r>
          </w:p>
        </w:tc>
        <w:tc>
          <w:tcPr>
            <w:tcW w:w="270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涉及管理相对人切身利益、需社会广泛知晓的重要改革方案等重大决策，决策前向社会公开决策草案、决策依据</w:t>
            </w:r>
          </w:p>
        </w:tc>
        <w:tc>
          <w:tcPr>
            <w:tcW w:w="196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《政府信息公开条例》、《关于全面推进政务公开工作的意见》</w:t>
            </w:r>
          </w:p>
        </w:tc>
        <w:tc>
          <w:tcPr>
            <w:tcW w:w="216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按进展情况及时公开</w:t>
            </w:r>
          </w:p>
        </w:tc>
        <w:tc>
          <w:tcPr>
            <w:tcW w:w="1092" w:type="dxa"/>
            <w:tcBorders>
              <w:top w:val="single" w:color="auto" w:sz="4" w:space="0"/>
              <w:left w:val="single" w:color="auto" w:sz="4" w:space="0"/>
              <w:bottom w:val="single" w:color="auto" w:sz="4" w:space="0"/>
              <w:right w:val="single" w:color="auto" w:sz="4" w:space="0"/>
            </w:tcBorders>
            <w:shd w:val="clear" w:color="auto" w:fill="auto"/>
          </w:tcPr>
          <w:p>
            <w:pPr>
              <w:rPr>
                <w:rFonts w:ascii="仿宋_GB2312" w:hAnsi="宋体" w:eastAsia="仿宋_GB2312" w:cs="宋体"/>
                <w:sz w:val="18"/>
                <w:szCs w:val="18"/>
              </w:rPr>
            </w:pPr>
            <w:r>
              <w:rPr>
                <w:rFonts w:hint="eastAsia" w:ascii="仿宋_GB2312" w:hAnsi="宋体" w:eastAsia="仿宋_GB2312"/>
                <w:color w:val="000000"/>
                <w:sz w:val="18"/>
                <w:szCs w:val="18"/>
              </w:rPr>
              <w:t>黄羌</w:t>
            </w:r>
            <w:r>
              <w:rPr>
                <w:rFonts w:hint="eastAsia" w:ascii="仿宋_GB2312" w:eastAsia="仿宋_GB2312"/>
                <w:bCs/>
                <w:sz w:val="18"/>
                <w:szCs w:val="18"/>
              </w:rPr>
              <w:t>镇应急管理部门</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ascii="仿宋_GB2312" w:eastAsia="仿宋_GB2312"/>
                <w:sz w:val="18"/>
                <w:szCs w:val="18"/>
              </w:rPr>
            </w:pPr>
            <w:r>
              <w:rPr>
                <w:rFonts w:hint="eastAsia" w:ascii="仿宋_GB2312" w:eastAsia="仿宋_GB2312"/>
                <w:sz w:val="18"/>
                <w:szCs w:val="18"/>
              </w:rPr>
              <w:t>■政府网站   ■政务服务中心</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664"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r>
      <w:tr>
        <w:tblPrEx>
          <w:tblCellMar>
            <w:top w:w="0" w:type="dxa"/>
            <w:left w:w="108" w:type="dxa"/>
            <w:bottom w:w="0" w:type="dxa"/>
            <w:right w:w="108" w:type="dxa"/>
          </w:tblCellMar>
        </w:tblPrEx>
        <w:trPr>
          <w:trHeight w:val="1086" w:hRule="atLeas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5</w:t>
            </w:r>
          </w:p>
        </w:tc>
        <w:tc>
          <w:tcPr>
            <w:tcW w:w="900" w:type="dxa"/>
            <w:vMerge w:val="continue"/>
            <w:tcBorders>
              <w:left w:val="nil"/>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108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重大政策解读及回应</w:t>
            </w:r>
          </w:p>
        </w:tc>
        <w:tc>
          <w:tcPr>
            <w:tcW w:w="270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eastAsia="仿宋_GB2312"/>
                <w:color w:val="000000"/>
                <w:sz w:val="18"/>
                <w:szCs w:val="18"/>
              </w:rPr>
            </w:pPr>
            <w:r>
              <w:rPr>
                <w:rFonts w:hint="eastAsia" w:ascii="仿宋_GB2312" w:eastAsia="仿宋_GB2312"/>
                <w:color w:val="000000"/>
                <w:sz w:val="18"/>
                <w:szCs w:val="18"/>
              </w:rPr>
              <w:t xml:space="preserve">有关重大政策的解读及回应                       </w:t>
            </w:r>
          </w:p>
          <w:p>
            <w:pPr>
              <w:rPr>
                <w:rFonts w:ascii="仿宋_GB2312" w:hAnsi="宋体" w:eastAsia="仿宋_GB2312" w:cs="宋体"/>
                <w:color w:val="000000"/>
                <w:sz w:val="18"/>
                <w:szCs w:val="18"/>
              </w:rPr>
            </w:pPr>
            <w:r>
              <w:rPr>
                <w:rFonts w:hint="eastAsia" w:ascii="仿宋_GB2312" w:eastAsia="仿宋_GB2312"/>
                <w:color w:val="000000"/>
                <w:sz w:val="18"/>
                <w:szCs w:val="18"/>
              </w:rPr>
              <w:t>相关热点问题的解读及回应</w:t>
            </w:r>
          </w:p>
        </w:tc>
        <w:tc>
          <w:tcPr>
            <w:tcW w:w="196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《政府信息公开条例》、《国务院办公厅关于在政务公开工作中进一步做好政务舆情回应的通知》</w:t>
            </w:r>
          </w:p>
        </w:tc>
        <w:tc>
          <w:tcPr>
            <w:tcW w:w="216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重大决策作出后及时公开</w:t>
            </w:r>
          </w:p>
        </w:tc>
        <w:tc>
          <w:tcPr>
            <w:tcW w:w="1092" w:type="dxa"/>
            <w:tcBorders>
              <w:top w:val="single" w:color="auto" w:sz="4" w:space="0"/>
              <w:left w:val="single" w:color="auto" w:sz="4" w:space="0"/>
              <w:bottom w:val="single" w:color="auto" w:sz="4" w:space="0"/>
              <w:right w:val="single" w:color="auto" w:sz="4" w:space="0"/>
            </w:tcBorders>
            <w:shd w:val="clear" w:color="auto" w:fill="auto"/>
          </w:tcPr>
          <w:p>
            <w:pPr>
              <w:rPr>
                <w:rFonts w:ascii="仿宋_GB2312" w:hAnsi="宋体" w:eastAsia="仿宋_GB2312" w:cs="宋体"/>
                <w:sz w:val="18"/>
                <w:szCs w:val="18"/>
              </w:rPr>
            </w:pPr>
            <w:r>
              <w:rPr>
                <w:rFonts w:hint="eastAsia" w:ascii="仿宋_GB2312" w:hAnsi="宋体" w:eastAsia="仿宋_GB2312"/>
                <w:color w:val="000000"/>
                <w:sz w:val="18"/>
                <w:szCs w:val="18"/>
              </w:rPr>
              <w:t>黄羌</w:t>
            </w:r>
            <w:r>
              <w:rPr>
                <w:rFonts w:hint="eastAsia" w:ascii="仿宋_GB2312" w:eastAsia="仿宋_GB2312"/>
                <w:bCs/>
                <w:sz w:val="18"/>
                <w:szCs w:val="18"/>
              </w:rPr>
              <w:t>镇应急管理部门</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ascii="仿宋_GB2312" w:eastAsia="仿宋_GB2312"/>
                <w:sz w:val="18"/>
                <w:szCs w:val="18"/>
              </w:rPr>
            </w:pPr>
            <w:r>
              <w:rPr>
                <w:rFonts w:hint="eastAsia" w:ascii="仿宋_GB2312" w:eastAsia="仿宋_GB2312"/>
                <w:sz w:val="18"/>
                <w:szCs w:val="18"/>
              </w:rPr>
              <w:t xml:space="preserve">■政府网站     </w:t>
            </w:r>
            <w:r>
              <w:rPr>
                <w:rFonts w:hint="eastAsia" w:ascii="仿宋_GB2312" w:eastAsia="仿宋_GB2312"/>
                <w:sz w:val="18"/>
                <w:szCs w:val="18"/>
              </w:rPr>
              <w:br w:type="textWrapping"/>
            </w:r>
            <w:r>
              <w:rPr>
                <w:rFonts w:hint="eastAsia" w:ascii="仿宋_GB2312" w:eastAsia="仿宋_GB2312"/>
                <w:sz w:val="18"/>
                <w:szCs w:val="18"/>
              </w:rPr>
              <w:t>■广播电视   ■纸质媒体</w:t>
            </w:r>
            <w:r>
              <w:rPr>
                <w:rFonts w:hint="eastAsia" w:ascii="仿宋_GB2312" w:eastAsia="仿宋_GB2312"/>
                <w:sz w:val="18"/>
                <w:szCs w:val="18"/>
              </w:rPr>
              <w:br w:type="textWrapping"/>
            </w:r>
            <w:r>
              <w:rPr>
                <w:rFonts w:hint="eastAsia" w:ascii="仿宋_GB2312" w:eastAsia="仿宋_GB2312"/>
                <w:sz w:val="18"/>
                <w:szCs w:val="18"/>
              </w:rPr>
              <w:t>■政务服务中心</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664"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r>
      <w:tr>
        <w:tblPrEx>
          <w:tblCellMar>
            <w:top w:w="0" w:type="dxa"/>
            <w:left w:w="108" w:type="dxa"/>
            <w:bottom w:w="0" w:type="dxa"/>
            <w:right w:w="108" w:type="dxa"/>
          </w:tblCellMar>
        </w:tblPrEx>
        <w:trPr>
          <w:trHeight w:val="1086" w:hRule="atLeas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6</w:t>
            </w:r>
          </w:p>
        </w:tc>
        <w:tc>
          <w:tcPr>
            <w:tcW w:w="900" w:type="dxa"/>
            <w:vMerge w:val="continue"/>
            <w:tcBorders>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108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重要会议</w:t>
            </w:r>
          </w:p>
        </w:tc>
        <w:tc>
          <w:tcPr>
            <w:tcW w:w="270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以会议讨论作出重要改革方案等重大决策时，经党组研究认为有必要公开讨论决策过程的会议</w:t>
            </w:r>
          </w:p>
        </w:tc>
        <w:tc>
          <w:tcPr>
            <w:tcW w:w="196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《政府信息公开条例》、《关于全面推进政务公开工作的意见》</w:t>
            </w:r>
          </w:p>
        </w:tc>
        <w:tc>
          <w:tcPr>
            <w:tcW w:w="216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提前一周发通知邀请</w:t>
            </w:r>
          </w:p>
        </w:tc>
        <w:tc>
          <w:tcPr>
            <w:tcW w:w="1092" w:type="dxa"/>
            <w:tcBorders>
              <w:top w:val="single" w:color="auto" w:sz="4" w:space="0"/>
              <w:left w:val="single" w:color="auto" w:sz="4" w:space="0"/>
              <w:bottom w:val="single" w:color="auto" w:sz="4" w:space="0"/>
              <w:right w:val="single" w:color="auto" w:sz="4" w:space="0"/>
            </w:tcBorders>
            <w:shd w:val="clear" w:color="auto" w:fill="auto"/>
          </w:tcPr>
          <w:p>
            <w:pPr>
              <w:rPr>
                <w:rFonts w:ascii="仿宋_GB2312" w:hAnsi="宋体" w:eastAsia="仿宋_GB2312" w:cs="宋体"/>
                <w:sz w:val="18"/>
                <w:szCs w:val="18"/>
              </w:rPr>
            </w:pPr>
            <w:r>
              <w:rPr>
                <w:rFonts w:hint="eastAsia" w:ascii="仿宋_GB2312" w:hAnsi="宋体" w:eastAsia="仿宋_GB2312"/>
                <w:color w:val="000000"/>
                <w:sz w:val="18"/>
                <w:szCs w:val="18"/>
              </w:rPr>
              <w:t>黄羌</w:t>
            </w:r>
            <w:r>
              <w:rPr>
                <w:rFonts w:hint="eastAsia" w:ascii="仿宋_GB2312" w:eastAsia="仿宋_GB2312"/>
                <w:bCs/>
                <w:sz w:val="18"/>
                <w:szCs w:val="18"/>
              </w:rPr>
              <w:t>镇应急管理部门</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ascii="仿宋_GB2312" w:eastAsia="仿宋_GB2312"/>
                <w:sz w:val="18"/>
                <w:szCs w:val="18"/>
              </w:rPr>
            </w:pPr>
            <w:r>
              <w:rPr>
                <w:rFonts w:hint="eastAsia" w:ascii="仿宋_GB2312" w:eastAsia="仿宋_GB2312"/>
                <w:sz w:val="18"/>
                <w:szCs w:val="18"/>
              </w:rPr>
              <w:t>■政府网站   ■政务服务中心</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664"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r>
      <w:tr>
        <w:tblPrEx>
          <w:tblCellMar>
            <w:top w:w="0" w:type="dxa"/>
            <w:left w:w="108" w:type="dxa"/>
            <w:bottom w:w="0" w:type="dxa"/>
            <w:right w:w="108" w:type="dxa"/>
          </w:tblCellMar>
        </w:tblPrEx>
        <w:trPr>
          <w:trHeight w:val="1086" w:hRule="atLeas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7</w:t>
            </w:r>
          </w:p>
        </w:tc>
        <w:tc>
          <w:tcPr>
            <w:tcW w:w="900" w:type="dxa"/>
            <w:tcBorders>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政策</w:t>
            </w:r>
          </w:p>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文件</w:t>
            </w:r>
          </w:p>
        </w:tc>
        <w:tc>
          <w:tcPr>
            <w:tcW w:w="108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征集采纳社会公众意见情况</w:t>
            </w:r>
          </w:p>
        </w:tc>
        <w:tc>
          <w:tcPr>
            <w:tcW w:w="270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重大决策草案公布后征集到的社会公众意见情况、采纳与否情况及理由等</w:t>
            </w:r>
          </w:p>
        </w:tc>
        <w:tc>
          <w:tcPr>
            <w:tcW w:w="196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《政府信息公开条例》、《关于全面推进政务公开工作的意见》</w:t>
            </w:r>
          </w:p>
        </w:tc>
        <w:tc>
          <w:tcPr>
            <w:tcW w:w="216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征求意见时对外公布的时限内公开</w:t>
            </w:r>
          </w:p>
        </w:tc>
        <w:tc>
          <w:tcPr>
            <w:tcW w:w="1092" w:type="dxa"/>
            <w:tcBorders>
              <w:top w:val="single" w:color="auto" w:sz="4" w:space="0"/>
              <w:left w:val="single" w:color="auto" w:sz="4" w:space="0"/>
              <w:bottom w:val="single" w:color="auto" w:sz="4" w:space="0"/>
              <w:right w:val="single" w:color="auto" w:sz="4" w:space="0"/>
            </w:tcBorders>
            <w:shd w:val="clear" w:color="auto" w:fill="auto"/>
          </w:tcPr>
          <w:p>
            <w:pPr>
              <w:rPr>
                <w:rFonts w:ascii="仿宋_GB2312" w:hAnsi="宋体" w:eastAsia="仿宋_GB2312" w:cs="宋体"/>
                <w:sz w:val="18"/>
                <w:szCs w:val="18"/>
              </w:rPr>
            </w:pPr>
            <w:r>
              <w:rPr>
                <w:rFonts w:hint="eastAsia" w:ascii="仿宋_GB2312" w:hAnsi="宋体" w:eastAsia="仿宋_GB2312"/>
                <w:color w:val="000000"/>
                <w:sz w:val="18"/>
                <w:szCs w:val="18"/>
              </w:rPr>
              <w:t>黄羌</w:t>
            </w:r>
            <w:r>
              <w:rPr>
                <w:rFonts w:hint="eastAsia" w:ascii="仿宋_GB2312" w:eastAsia="仿宋_GB2312"/>
                <w:bCs/>
                <w:sz w:val="18"/>
                <w:szCs w:val="18"/>
              </w:rPr>
              <w:t>镇应急管理部门</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ascii="仿宋_GB2312" w:hAnsi="宋体" w:eastAsia="仿宋_GB2312" w:cs="宋体"/>
                <w:sz w:val="18"/>
                <w:szCs w:val="18"/>
              </w:rPr>
            </w:pPr>
            <w:r>
              <w:rPr>
                <w:rFonts w:hint="eastAsia" w:ascii="仿宋_GB2312" w:eastAsia="仿宋_GB2312"/>
                <w:sz w:val="18"/>
                <w:szCs w:val="18"/>
              </w:rPr>
              <w:t>■政府网站   ■政务服务中心</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664"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r>
      <w:tr>
        <w:tblPrEx>
          <w:tblCellMar>
            <w:top w:w="0" w:type="dxa"/>
            <w:left w:w="108" w:type="dxa"/>
            <w:bottom w:w="0" w:type="dxa"/>
            <w:right w:w="108" w:type="dxa"/>
          </w:tblCellMar>
        </w:tblPrEx>
        <w:trPr>
          <w:trHeight w:val="1743" w:hRule="atLeast"/>
        </w:trPr>
        <w:tc>
          <w:tcPr>
            <w:tcW w:w="540" w:type="dxa"/>
            <w:tcBorders>
              <w:top w:val="single" w:color="auto" w:sz="4" w:space="0"/>
              <w:left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8</w:t>
            </w:r>
          </w:p>
        </w:tc>
        <w:tc>
          <w:tcPr>
            <w:tcW w:w="900" w:type="dxa"/>
            <w:tcBorders>
              <w:left w:val="nil"/>
              <w:right w:val="single" w:color="auto" w:sz="4" w:space="0"/>
            </w:tcBorders>
            <w:shd w:val="clear" w:color="auto" w:fill="auto"/>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备灾</w:t>
            </w:r>
          </w:p>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管理</w:t>
            </w:r>
          </w:p>
        </w:tc>
        <w:tc>
          <w:tcPr>
            <w:tcW w:w="1080" w:type="dxa"/>
            <w:tcBorders>
              <w:top w:val="single" w:color="auto" w:sz="4" w:space="0"/>
              <w:left w:val="nil"/>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综合减灾示范社区</w:t>
            </w:r>
          </w:p>
        </w:tc>
        <w:tc>
          <w:tcPr>
            <w:tcW w:w="2700" w:type="dxa"/>
            <w:tcBorders>
              <w:top w:val="single" w:color="auto" w:sz="4" w:space="0"/>
              <w:left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综合减灾示范社区分布情况（其具体位置、创建时间、创建级别等）</w:t>
            </w:r>
          </w:p>
        </w:tc>
        <w:tc>
          <w:tcPr>
            <w:tcW w:w="1968" w:type="dxa"/>
            <w:tcBorders>
              <w:top w:val="single" w:color="auto" w:sz="4" w:space="0"/>
              <w:left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《政府信息公开条例》、《社会救助暂行办法》、《国家综合防灾减灾规划（2016-2020年）》</w:t>
            </w:r>
          </w:p>
        </w:tc>
        <w:tc>
          <w:tcPr>
            <w:tcW w:w="2160" w:type="dxa"/>
            <w:tcBorders>
              <w:top w:val="single" w:color="auto" w:sz="4" w:space="0"/>
              <w:left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信息形成或变更之日起20个工作日内</w:t>
            </w:r>
          </w:p>
        </w:tc>
        <w:tc>
          <w:tcPr>
            <w:tcW w:w="1092" w:type="dxa"/>
            <w:tcBorders>
              <w:top w:val="single" w:color="auto" w:sz="4" w:space="0"/>
              <w:left w:val="single" w:color="auto" w:sz="4" w:space="0"/>
              <w:right w:val="single" w:color="auto" w:sz="4" w:space="0"/>
            </w:tcBorders>
            <w:shd w:val="clear" w:color="auto" w:fill="auto"/>
          </w:tcPr>
          <w:p>
            <w:pPr>
              <w:rPr>
                <w:rFonts w:ascii="仿宋_GB2312" w:hAnsi="宋体" w:eastAsia="仿宋_GB2312" w:cs="宋体"/>
                <w:sz w:val="18"/>
                <w:szCs w:val="18"/>
              </w:rPr>
            </w:pPr>
            <w:r>
              <w:rPr>
                <w:rFonts w:hint="eastAsia" w:ascii="仿宋_GB2312" w:hAnsi="宋体" w:eastAsia="仿宋_GB2312"/>
                <w:color w:val="000000"/>
                <w:sz w:val="18"/>
                <w:szCs w:val="18"/>
              </w:rPr>
              <w:t>黄羌</w:t>
            </w:r>
            <w:r>
              <w:rPr>
                <w:rFonts w:hint="eastAsia" w:ascii="仿宋_GB2312" w:eastAsia="仿宋_GB2312"/>
                <w:bCs/>
                <w:sz w:val="18"/>
                <w:szCs w:val="18"/>
              </w:rPr>
              <w:t>镇应急管理部门</w:t>
            </w:r>
          </w:p>
        </w:tc>
        <w:tc>
          <w:tcPr>
            <w:tcW w:w="1496" w:type="dxa"/>
            <w:tcBorders>
              <w:top w:val="single" w:color="auto" w:sz="4" w:space="0"/>
              <w:left w:val="single" w:color="auto" w:sz="4" w:space="0"/>
              <w:right w:val="single" w:color="auto" w:sz="4" w:space="0"/>
            </w:tcBorders>
            <w:shd w:val="clear" w:color="auto" w:fill="auto"/>
            <w:vAlign w:val="center"/>
          </w:tcPr>
          <w:p>
            <w:pPr>
              <w:spacing w:line="240" w:lineRule="exact"/>
              <w:jc w:val="left"/>
              <w:rPr>
                <w:rFonts w:ascii="仿宋_GB2312" w:eastAsia="仿宋_GB2312"/>
                <w:sz w:val="18"/>
                <w:szCs w:val="18"/>
              </w:rPr>
            </w:pPr>
            <w:r>
              <w:rPr>
                <w:rFonts w:hint="eastAsia" w:ascii="仿宋_GB2312" w:eastAsia="仿宋_GB2312"/>
                <w:sz w:val="18"/>
                <w:szCs w:val="18"/>
              </w:rPr>
              <w:t>■政府网站   ■政务服务中心</w:t>
            </w:r>
          </w:p>
        </w:tc>
        <w:tc>
          <w:tcPr>
            <w:tcW w:w="540" w:type="dxa"/>
            <w:tcBorders>
              <w:top w:val="single" w:color="auto" w:sz="4" w:space="0"/>
              <w:left w:val="nil"/>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　</w:t>
            </w:r>
          </w:p>
          <w:p>
            <w:pPr>
              <w:rPr>
                <w:rFonts w:ascii="仿宋_GB2312" w:hAnsi="宋体" w:eastAsia="仿宋_GB2312" w:cs="宋体"/>
                <w:sz w:val="18"/>
                <w:szCs w:val="18"/>
              </w:rPr>
            </w:pPr>
            <w:r>
              <w:rPr>
                <w:rFonts w:hint="eastAsia" w:ascii="仿宋_GB2312" w:eastAsia="仿宋_GB2312"/>
                <w:sz w:val="18"/>
                <w:szCs w:val="18"/>
              </w:rPr>
              <w:t>　</w:t>
            </w:r>
          </w:p>
          <w:p>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　</w:t>
            </w:r>
          </w:p>
          <w:p>
            <w:pPr>
              <w:rPr>
                <w:rFonts w:ascii="仿宋_GB2312" w:hAnsi="宋体" w:eastAsia="仿宋_GB2312" w:cs="宋体"/>
                <w:sz w:val="18"/>
                <w:szCs w:val="18"/>
              </w:rPr>
            </w:pPr>
            <w:r>
              <w:rPr>
                <w:rFonts w:hint="eastAsia" w:ascii="仿宋_GB2312" w:eastAsia="仿宋_GB2312"/>
                <w:sz w:val="18"/>
                <w:szCs w:val="18"/>
              </w:rPr>
              <w:t>　</w:t>
            </w:r>
          </w:p>
          <w:p>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664" w:type="dxa"/>
            <w:tcBorders>
              <w:top w:val="single" w:color="auto" w:sz="4" w:space="0"/>
              <w:left w:val="nil"/>
              <w:right w:val="single" w:color="auto" w:sz="4" w:space="0"/>
            </w:tcBorders>
            <w:shd w:val="clear" w:color="auto" w:fill="auto"/>
            <w:vAlign w:val="center"/>
          </w:tcPr>
          <w:p>
            <w:pPr>
              <w:rPr>
                <w:rFonts w:ascii="仿宋_GB2312" w:eastAsia="仿宋_GB2312"/>
                <w:sz w:val="18"/>
                <w:szCs w:val="18"/>
              </w:rPr>
            </w:pPr>
          </w:p>
          <w:p>
            <w:pPr>
              <w:rPr>
                <w:rFonts w:ascii="仿宋_GB2312" w:eastAsia="仿宋_GB2312"/>
                <w:sz w:val="18"/>
                <w:szCs w:val="18"/>
              </w:rPr>
            </w:pPr>
          </w:p>
          <w:p>
            <w:pPr>
              <w:rPr>
                <w:rFonts w:ascii="仿宋_GB2312" w:hAnsi="宋体" w:eastAsia="仿宋_GB2312" w:cs="宋体"/>
                <w:sz w:val="18"/>
                <w:szCs w:val="18"/>
              </w:rPr>
            </w:pPr>
            <w:r>
              <w:rPr>
                <w:rFonts w:hint="eastAsia" w:ascii="仿宋_GB2312" w:eastAsia="仿宋_GB2312"/>
                <w:sz w:val="18"/>
                <w:szCs w:val="18"/>
              </w:rPr>
              <w:t>√</w:t>
            </w:r>
          </w:p>
          <w:p>
            <w:pPr>
              <w:rPr>
                <w:rFonts w:ascii="仿宋_GB2312" w:hAnsi="宋体" w:eastAsia="仿宋_GB2312" w:cs="宋体"/>
                <w:sz w:val="18"/>
                <w:szCs w:val="18"/>
              </w:rPr>
            </w:pPr>
            <w:r>
              <w:rPr>
                <w:rFonts w:hint="eastAsia" w:ascii="仿宋_GB2312" w:eastAsia="仿宋_GB2312"/>
                <w:sz w:val="18"/>
                <w:szCs w:val="18"/>
              </w:rPr>
              <w:t>　</w:t>
            </w:r>
          </w:p>
          <w:p>
            <w:pPr>
              <w:rPr>
                <w:rFonts w:ascii="仿宋_GB2312" w:hAnsi="宋体" w:eastAsia="仿宋_GB2312" w:cs="宋体"/>
                <w:sz w:val="18"/>
                <w:szCs w:val="18"/>
              </w:rPr>
            </w:pPr>
            <w:r>
              <w:rPr>
                <w:rFonts w:hint="eastAsia" w:ascii="仿宋_GB2312" w:eastAsia="仿宋_GB2312"/>
                <w:sz w:val="18"/>
                <w:szCs w:val="18"/>
              </w:rPr>
              <w:t>　</w:t>
            </w:r>
          </w:p>
        </w:tc>
      </w:tr>
      <w:tr>
        <w:tblPrEx>
          <w:tblCellMar>
            <w:top w:w="0" w:type="dxa"/>
            <w:left w:w="108" w:type="dxa"/>
            <w:bottom w:w="0" w:type="dxa"/>
            <w:right w:w="108" w:type="dxa"/>
          </w:tblCellMar>
        </w:tblPrEx>
        <w:trPr>
          <w:trHeight w:val="1086" w:hRule="atLeas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9</w:t>
            </w:r>
          </w:p>
        </w:tc>
        <w:tc>
          <w:tcPr>
            <w:tcW w:w="900" w:type="dxa"/>
            <w:tcBorders>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灾后</w:t>
            </w:r>
          </w:p>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救助</w:t>
            </w:r>
          </w:p>
        </w:tc>
        <w:tc>
          <w:tcPr>
            <w:tcW w:w="108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救助审定信息</w:t>
            </w:r>
          </w:p>
        </w:tc>
        <w:tc>
          <w:tcPr>
            <w:tcW w:w="270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自然灾害救助（6类）的救助对象、申报材料、办理程序及时限等</w:t>
            </w:r>
          </w:p>
        </w:tc>
        <w:tc>
          <w:tcPr>
            <w:tcW w:w="196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《政府信息公开条例》、《自然灾害救助条例》</w:t>
            </w:r>
          </w:p>
        </w:tc>
        <w:tc>
          <w:tcPr>
            <w:tcW w:w="216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信息形成或变更之日起20个工作日内</w:t>
            </w:r>
          </w:p>
        </w:tc>
        <w:tc>
          <w:tcPr>
            <w:tcW w:w="1092" w:type="dxa"/>
            <w:tcBorders>
              <w:top w:val="single" w:color="auto" w:sz="4" w:space="0"/>
              <w:left w:val="single" w:color="auto" w:sz="4" w:space="0"/>
              <w:bottom w:val="single" w:color="auto" w:sz="4" w:space="0"/>
              <w:right w:val="single" w:color="auto" w:sz="4" w:space="0"/>
            </w:tcBorders>
            <w:shd w:val="clear" w:color="auto" w:fill="auto"/>
          </w:tcPr>
          <w:p>
            <w:pPr>
              <w:rPr>
                <w:rFonts w:ascii="仿宋_GB2312" w:hAnsi="宋体" w:eastAsia="仿宋_GB2312" w:cs="宋体"/>
                <w:sz w:val="18"/>
                <w:szCs w:val="18"/>
              </w:rPr>
            </w:pPr>
            <w:r>
              <w:rPr>
                <w:rFonts w:hint="eastAsia" w:ascii="仿宋_GB2312" w:hAnsi="宋体" w:eastAsia="仿宋_GB2312"/>
                <w:color w:val="000000"/>
                <w:sz w:val="18"/>
                <w:szCs w:val="18"/>
              </w:rPr>
              <w:t>黄羌</w:t>
            </w:r>
            <w:r>
              <w:rPr>
                <w:rFonts w:hint="eastAsia" w:ascii="仿宋_GB2312" w:eastAsia="仿宋_GB2312"/>
                <w:bCs/>
                <w:sz w:val="18"/>
                <w:szCs w:val="18"/>
              </w:rPr>
              <w:t>镇应急管理部门</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rPr>
                <w:rFonts w:ascii="仿宋_GB2312" w:eastAsia="仿宋_GB2312"/>
                <w:sz w:val="18"/>
                <w:szCs w:val="18"/>
              </w:rPr>
            </w:pPr>
            <w:r>
              <w:rPr>
                <w:rFonts w:hint="eastAsia" w:ascii="仿宋_GB2312" w:eastAsia="仿宋_GB2312"/>
                <w:sz w:val="18"/>
                <w:szCs w:val="18"/>
              </w:rPr>
              <w:t xml:space="preserve">■政府网站     </w:t>
            </w:r>
            <w:r>
              <w:rPr>
                <w:rFonts w:hint="eastAsia" w:ascii="仿宋_GB2312" w:eastAsia="仿宋_GB2312"/>
                <w:sz w:val="18"/>
                <w:szCs w:val="18"/>
              </w:rPr>
              <w:br w:type="textWrapping"/>
            </w:r>
            <w:r>
              <w:rPr>
                <w:rFonts w:hint="eastAsia" w:ascii="仿宋_GB2312" w:eastAsia="仿宋_GB2312"/>
                <w:sz w:val="18"/>
                <w:szCs w:val="18"/>
              </w:rPr>
              <w:t xml:space="preserve">■广播电视   </w:t>
            </w:r>
          </w:p>
          <w:p>
            <w:pPr>
              <w:spacing w:line="240" w:lineRule="exact"/>
              <w:rPr>
                <w:rFonts w:ascii="仿宋_GB2312" w:eastAsia="仿宋_GB2312"/>
                <w:sz w:val="18"/>
                <w:szCs w:val="18"/>
              </w:rPr>
            </w:pPr>
            <w:r>
              <w:rPr>
                <w:rFonts w:hint="eastAsia" w:ascii="仿宋_GB2312" w:eastAsia="仿宋_GB2312"/>
                <w:sz w:val="18"/>
                <w:szCs w:val="18"/>
              </w:rPr>
              <w:t>■纸质媒体</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　</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664"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r>
      <w:tr>
        <w:tblPrEx>
          <w:tblCellMar>
            <w:top w:w="0" w:type="dxa"/>
            <w:left w:w="108" w:type="dxa"/>
            <w:bottom w:w="0" w:type="dxa"/>
            <w:right w:w="108" w:type="dxa"/>
          </w:tblCellMar>
        </w:tblPrEx>
        <w:trPr>
          <w:trHeight w:val="1113" w:hRule="atLeas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10</w:t>
            </w:r>
          </w:p>
        </w:tc>
        <w:tc>
          <w:tcPr>
            <w:tcW w:w="900" w:type="dxa"/>
            <w:vMerge w:val="restart"/>
            <w:tcBorders>
              <w:left w:val="nil"/>
              <w:right w:val="single" w:color="auto" w:sz="4" w:space="0"/>
            </w:tcBorders>
            <w:shd w:val="clear" w:color="auto" w:fill="auto"/>
            <w:vAlign w:val="center"/>
          </w:tcPr>
          <w:p>
            <w:pPr>
              <w:jc w:val="center"/>
              <w:rPr>
                <w:rFonts w:ascii="仿宋_GB2312" w:eastAsia="仿宋_GB2312"/>
                <w:sz w:val="18"/>
                <w:szCs w:val="18"/>
              </w:rPr>
            </w:pPr>
            <w:r>
              <w:rPr>
                <w:rFonts w:hint="eastAsia" w:ascii="仿宋_GB2312" w:eastAsia="仿宋_GB2312"/>
                <w:sz w:val="18"/>
                <w:szCs w:val="18"/>
              </w:rPr>
              <w:t>灾害</w:t>
            </w:r>
          </w:p>
          <w:p>
            <w:pPr>
              <w:jc w:val="center"/>
              <w:rPr>
                <w:rFonts w:ascii="仿宋_GB2312" w:hAnsi="宋体" w:eastAsia="仿宋_GB2312" w:cs="宋体"/>
                <w:sz w:val="18"/>
                <w:szCs w:val="18"/>
              </w:rPr>
            </w:pPr>
            <w:r>
              <w:rPr>
                <w:rFonts w:hint="eastAsia" w:ascii="仿宋_GB2312" w:eastAsia="仿宋_GB2312"/>
                <w:sz w:val="18"/>
                <w:szCs w:val="18"/>
              </w:rPr>
              <w:t>救助</w:t>
            </w:r>
          </w:p>
        </w:tc>
        <w:tc>
          <w:tcPr>
            <w:tcW w:w="108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应急管理部门审批</w:t>
            </w:r>
          </w:p>
        </w:tc>
        <w:tc>
          <w:tcPr>
            <w:tcW w:w="270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救助款物通知及划拨情况</w:t>
            </w:r>
          </w:p>
        </w:tc>
        <w:tc>
          <w:tcPr>
            <w:tcW w:w="196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《政府信息公开条例》、《自然灾害救助条例》</w:t>
            </w:r>
          </w:p>
        </w:tc>
        <w:tc>
          <w:tcPr>
            <w:tcW w:w="216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信息形成或变更之日起20个工作日内</w:t>
            </w:r>
          </w:p>
        </w:tc>
        <w:tc>
          <w:tcPr>
            <w:tcW w:w="1092" w:type="dxa"/>
            <w:tcBorders>
              <w:top w:val="single" w:color="auto" w:sz="4" w:space="0"/>
              <w:left w:val="single" w:color="auto" w:sz="4" w:space="0"/>
              <w:bottom w:val="single" w:color="auto" w:sz="4" w:space="0"/>
              <w:right w:val="single" w:color="auto" w:sz="4" w:space="0"/>
            </w:tcBorders>
            <w:shd w:val="clear" w:color="auto" w:fill="auto"/>
          </w:tcPr>
          <w:p>
            <w:pPr>
              <w:rPr>
                <w:rFonts w:ascii="仿宋_GB2312" w:hAnsi="宋体" w:eastAsia="仿宋_GB2312" w:cs="宋体"/>
                <w:sz w:val="18"/>
                <w:szCs w:val="18"/>
              </w:rPr>
            </w:pPr>
            <w:r>
              <w:rPr>
                <w:rFonts w:hint="eastAsia" w:ascii="仿宋_GB2312" w:hAnsi="宋体" w:eastAsia="仿宋_GB2312"/>
                <w:color w:val="000000"/>
                <w:sz w:val="18"/>
                <w:szCs w:val="18"/>
              </w:rPr>
              <w:t>黄羌</w:t>
            </w:r>
            <w:r>
              <w:rPr>
                <w:rFonts w:hint="eastAsia" w:ascii="仿宋_GB2312" w:eastAsia="仿宋_GB2312"/>
                <w:bCs/>
                <w:sz w:val="18"/>
                <w:szCs w:val="18"/>
              </w:rPr>
              <w:t>镇应急管理部门</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rPr>
                <w:rFonts w:ascii="仿宋_GB2312" w:eastAsia="仿宋_GB2312"/>
                <w:sz w:val="18"/>
                <w:szCs w:val="18"/>
              </w:rPr>
            </w:pPr>
            <w:r>
              <w:rPr>
                <w:rFonts w:hint="eastAsia" w:ascii="仿宋_GB2312" w:eastAsia="仿宋_GB2312"/>
                <w:sz w:val="18"/>
                <w:szCs w:val="18"/>
              </w:rPr>
              <w:t xml:space="preserve">■政府网站      </w:t>
            </w:r>
            <w:r>
              <w:rPr>
                <w:rFonts w:hint="eastAsia" w:ascii="仿宋_GB2312" w:eastAsia="仿宋_GB2312"/>
                <w:sz w:val="18"/>
                <w:szCs w:val="18"/>
              </w:rPr>
              <w:br w:type="textWrapping"/>
            </w:r>
            <w:r>
              <w:rPr>
                <w:rFonts w:hint="eastAsia" w:ascii="仿宋_GB2312" w:eastAsia="仿宋_GB2312"/>
                <w:sz w:val="18"/>
                <w:szCs w:val="18"/>
              </w:rPr>
              <w:t xml:space="preserve">■广播电视   </w:t>
            </w:r>
          </w:p>
          <w:p>
            <w:pPr>
              <w:spacing w:line="240" w:lineRule="exact"/>
              <w:rPr>
                <w:rFonts w:ascii="仿宋_GB2312" w:eastAsia="仿宋_GB2312"/>
                <w:sz w:val="18"/>
                <w:szCs w:val="18"/>
              </w:rPr>
            </w:pPr>
            <w:r>
              <w:rPr>
                <w:rFonts w:hint="eastAsia" w:ascii="仿宋_GB2312" w:eastAsia="仿宋_GB2312"/>
                <w:sz w:val="18"/>
                <w:szCs w:val="18"/>
              </w:rPr>
              <w:t>■纸质媒体</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664"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r>
      <w:tr>
        <w:tblPrEx>
          <w:tblCellMar>
            <w:top w:w="0" w:type="dxa"/>
            <w:left w:w="108" w:type="dxa"/>
            <w:bottom w:w="0" w:type="dxa"/>
            <w:right w:w="108" w:type="dxa"/>
          </w:tblCellMar>
        </w:tblPrEx>
        <w:trPr>
          <w:trHeight w:val="2403" w:hRule="atLeas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11</w:t>
            </w:r>
          </w:p>
        </w:tc>
        <w:tc>
          <w:tcPr>
            <w:tcW w:w="900" w:type="dxa"/>
            <w:vMerge w:val="continue"/>
            <w:tcBorders>
              <w:left w:val="nil"/>
              <w:bottom w:val="single" w:color="auto" w:sz="4" w:space="0"/>
              <w:right w:val="single" w:color="auto" w:sz="4" w:space="0"/>
            </w:tcBorders>
            <w:shd w:val="clear" w:color="auto" w:fill="auto"/>
            <w:vAlign w:val="center"/>
          </w:tcPr>
          <w:p>
            <w:pPr>
              <w:jc w:val="center"/>
              <w:rPr>
                <w:rFonts w:ascii="仿宋_GB2312" w:hAnsi="宋体" w:eastAsia="仿宋_GB2312" w:cs="宋体"/>
                <w:sz w:val="18"/>
                <w:szCs w:val="18"/>
              </w:rPr>
            </w:pPr>
          </w:p>
        </w:tc>
        <w:tc>
          <w:tcPr>
            <w:tcW w:w="108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因灾过渡期生活救助</w:t>
            </w:r>
          </w:p>
        </w:tc>
        <w:tc>
          <w:tcPr>
            <w:tcW w:w="270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因灾过渡期生活救助标准、过渡期生活救助对象评议结果公示（灾民姓名、受灾情况、拟救助金额、监督举报电话）                                         过渡期生活救助对象确定（灾民姓名、受灾情况、救助金额、监督举报电话)</w:t>
            </w:r>
          </w:p>
        </w:tc>
        <w:tc>
          <w:tcPr>
            <w:tcW w:w="196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《政府信息公开条例》、《自然灾害救助条例》</w:t>
            </w:r>
          </w:p>
        </w:tc>
        <w:tc>
          <w:tcPr>
            <w:tcW w:w="216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信息形成或变更之日起20个工作日内</w:t>
            </w:r>
          </w:p>
        </w:tc>
        <w:tc>
          <w:tcPr>
            <w:tcW w:w="1092" w:type="dxa"/>
            <w:tcBorders>
              <w:top w:val="single" w:color="auto" w:sz="4" w:space="0"/>
              <w:left w:val="single" w:color="auto" w:sz="4" w:space="0"/>
              <w:bottom w:val="single" w:color="auto" w:sz="4" w:space="0"/>
              <w:right w:val="single" w:color="auto" w:sz="4" w:space="0"/>
            </w:tcBorders>
            <w:shd w:val="clear" w:color="auto" w:fill="auto"/>
          </w:tcPr>
          <w:p>
            <w:pPr>
              <w:rPr>
                <w:rFonts w:ascii="仿宋_GB2312" w:hAnsi="宋体" w:eastAsia="仿宋_GB2312" w:cs="宋体"/>
                <w:sz w:val="18"/>
                <w:szCs w:val="18"/>
              </w:rPr>
            </w:pPr>
            <w:r>
              <w:rPr>
                <w:rFonts w:hint="eastAsia" w:ascii="仿宋_GB2312" w:hAnsi="宋体" w:eastAsia="仿宋_GB2312"/>
                <w:color w:val="000000"/>
                <w:sz w:val="18"/>
                <w:szCs w:val="18"/>
              </w:rPr>
              <w:t>黄羌</w:t>
            </w:r>
            <w:r>
              <w:rPr>
                <w:rFonts w:hint="eastAsia" w:ascii="仿宋_GB2312" w:eastAsia="仿宋_GB2312"/>
                <w:bCs/>
                <w:sz w:val="18"/>
                <w:szCs w:val="18"/>
              </w:rPr>
              <w:t>镇应急管理部门</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rPr>
                <w:rFonts w:ascii="仿宋_GB2312" w:eastAsia="仿宋_GB2312"/>
                <w:sz w:val="18"/>
                <w:szCs w:val="18"/>
              </w:rPr>
            </w:pPr>
            <w:r>
              <w:rPr>
                <w:rFonts w:hint="eastAsia" w:ascii="仿宋_GB2312" w:eastAsia="仿宋_GB2312"/>
                <w:sz w:val="18"/>
                <w:szCs w:val="18"/>
              </w:rPr>
              <w:t xml:space="preserve">■政府网站   </w:t>
            </w:r>
            <w:r>
              <w:rPr>
                <w:rFonts w:hint="eastAsia" w:ascii="仿宋_GB2312" w:eastAsia="仿宋_GB2312"/>
                <w:sz w:val="18"/>
                <w:szCs w:val="18"/>
              </w:rPr>
              <w:br w:type="textWrapping"/>
            </w:r>
            <w:r>
              <w:rPr>
                <w:rFonts w:hint="eastAsia" w:ascii="仿宋_GB2312" w:eastAsia="仿宋_GB2312"/>
                <w:sz w:val="18"/>
                <w:szCs w:val="18"/>
              </w:rPr>
              <w:t xml:space="preserve">■广播电视   </w:t>
            </w:r>
          </w:p>
          <w:p>
            <w:pPr>
              <w:spacing w:line="240" w:lineRule="exact"/>
              <w:rPr>
                <w:rFonts w:ascii="仿宋_GB2312" w:eastAsia="仿宋_GB2312"/>
                <w:sz w:val="18"/>
                <w:szCs w:val="18"/>
              </w:rPr>
            </w:pPr>
            <w:r>
              <w:rPr>
                <w:rFonts w:hint="eastAsia" w:ascii="仿宋_GB2312" w:eastAsia="仿宋_GB2312"/>
                <w:sz w:val="18"/>
                <w:szCs w:val="18"/>
              </w:rPr>
              <w:t>■纸质媒体</w:t>
            </w:r>
            <w:r>
              <w:rPr>
                <w:rFonts w:hint="eastAsia" w:ascii="仿宋_GB2312" w:eastAsia="仿宋_GB2312"/>
                <w:sz w:val="18"/>
                <w:szCs w:val="18"/>
              </w:rPr>
              <w:br w:type="textWrapping"/>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664"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r>
      <w:tr>
        <w:tblPrEx>
          <w:tblCellMar>
            <w:top w:w="0" w:type="dxa"/>
            <w:left w:w="108" w:type="dxa"/>
            <w:bottom w:w="0" w:type="dxa"/>
            <w:right w:w="108" w:type="dxa"/>
          </w:tblCellMar>
        </w:tblPrEx>
        <w:trPr>
          <w:trHeight w:val="1086" w:hRule="atLeas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12</w:t>
            </w:r>
          </w:p>
        </w:tc>
        <w:tc>
          <w:tcPr>
            <w:tcW w:w="900" w:type="dxa"/>
            <w:tcBorders>
              <w:left w:val="nil"/>
              <w:bottom w:val="single" w:color="auto" w:sz="4" w:space="0"/>
              <w:right w:val="single" w:color="auto" w:sz="4" w:space="0"/>
            </w:tcBorders>
            <w:shd w:val="clear" w:color="auto" w:fill="auto"/>
            <w:vAlign w:val="center"/>
          </w:tcPr>
          <w:p>
            <w:pPr>
              <w:jc w:val="center"/>
              <w:rPr>
                <w:rFonts w:ascii="仿宋_GB2312" w:eastAsia="仿宋_GB2312"/>
                <w:sz w:val="18"/>
                <w:szCs w:val="18"/>
              </w:rPr>
            </w:pPr>
            <w:r>
              <w:rPr>
                <w:rFonts w:hint="eastAsia" w:ascii="仿宋_GB2312" w:eastAsia="仿宋_GB2312"/>
                <w:sz w:val="18"/>
                <w:szCs w:val="18"/>
              </w:rPr>
              <w:t>灾后</w:t>
            </w:r>
          </w:p>
          <w:p>
            <w:pPr>
              <w:jc w:val="center"/>
              <w:rPr>
                <w:rFonts w:ascii="仿宋_GB2312" w:hAnsi="宋体" w:eastAsia="仿宋_GB2312" w:cs="宋体"/>
                <w:color w:val="000000"/>
                <w:sz w:val="18"/>
                <w:szCs w:val="18"/>
              </w:rPr>
            </w:pPr>
            <w:r>
              <w:rPr>
                <w:rFonts w:hint="eastAsia" w:ascii="仿宋_GB2312" w:eastAsia="仿宋_GB2312"/>
                <w:sz w:val="18"/>
                <w:szCs w:val="18"/>
              </w:rPr>
              <w:t>救助</w:t>
            </w:r>
          </w:p>
        </w:tc>
        <w:tc>
          <w:tcPr>
            <w:tcW w:w="108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居民住房恢复重建救助</w:t>
            </w:r>
          </w:p>
        </w:tc>
        <w:tc>
          <w:tcPr>
            <w:tcW w:w="270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eastAsia="仿宋_GB2312"/>
                <w:sz w:val="18"/>
                <w:szCs w:val="18"/>
              </w:rPr>
            </w:pPr>
            <w:r>
              <w:rPr>
                <w:rFonts w:hint="eastAsia" w:ascii="仿宋_GB2312" w:eastAsia="仿宋_GB2312"/>
                <w:sz w:val="18"/>
                <w:szCs w:val="18"/>
              </w:rPr>
              <w:t xml:space="preserve">居民住房恢复重建救助标准（居民因灾倒房、损房恢复重建具体救助标准）                            </w:t>
            </w:r>
          </w:p>
          <w:p>
            <w:pPr>
              <w:rPr>
                <w:rFonts w:ascii="仿宋_GB2312" w:hAnsi="宋体" w:eastAsia="仿宋_GB2312" w:cs="宋体"/>
                <w:sz w:val="18"/>
                <w:szCs w:val="18"/>
              </w:rPr>
            </w:pPr>
            <w:r>
              <w:rPr>
                <w:rFonts w:hint="eastAsia" w:ascii="仿宋_GB2312" w:eastAsia="仿宋_GB2312"/>
                <w:sz w:val="18"/>
                <w:szCs w:val="18"/>
              </w:rPr>
              <w:t>居民住房恢复重建救助对象评议结果公示（公开灾民姓名、受灾情况、拟救助标准、监督举报电话）</w:t>
            </w:r>
          </w:p>
        </w:tc>
        <w:tc>
          <w:tcPr>
            <w:tcW w:w="196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《政府信息公开条例》、《自然灾害救助条例》</w:t>
            </w:r>
          </w:p>
        </w:tc>
        <w:tc>
          <w:tcPr>
            <w:tcW w:w="216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信息形成或变更之日起20个工作日内</w:t>
            </w:r>
          </w:p>
        </w:tc>
        <w:tc>
          <w:tcPr>
            <w:tcW w:w="1092" w:type="dxa"/>
            <w:tcBorders>
              <w:top w:val="single" w:color="auto" w:sz="4" w:space="0"/>
              <w:left w:val="single" w:color="auto" w:sz="4" w:space="0"/>
              <w:bottom w:val="single" w:color="auto" w:sz="4" w:space="0"/>
              <w:right w:val="single" w:color="auto" w:sz="4" w:space="0"/>
            </w:tcBorders>
            <w:shd w:val="clear" w:color="auto" w:fill="auto"/>
          </w:tcPr>
          <w:p>
            <w:pPr>
              <w:rPr>
                <w:rFonts w:ascii="仿宋_GB2312" w:hAnsi="宋体" w:eastAsia="仿宋_GB2312" w:cs="宋体"/>
                <w:sz w:val="18"/>
                <w:szCs w:val="18"/>
              </w:rPr>
            </w:pPr>
            <w:r>
              <w:rPr>
                <w:rFonts w:hint="eastAsia" w:ascii="仿宋_GB2312" w:hAnsi="宋体" w:eastAsia="仿宋_GB2312"/>
                <w:color w:val="000000"/>
                <w:sz w:val="18"/>
                <w:szCs w:val="18"/>
              </w:rPr>
              <w:t>黄羌</w:t>
            </w:r>
            <w:r>
              <w:rPr>
                <w:rFonts w:hint="eastAsia" w:ascii="仿宋_GB2312" w:eastAsia="仿宋_GB2312"/>
                <w:bCs/>
                <w:sz w:val="18"/>
                <w:szCs w:val="18"/>
              </w:rPr>
              <w:t>镇应急管理部门</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rPr>
                <w:rFonts w:ascii="仿宋_GB2312" w:eastAsia="仿宋_GB2312"/>
                <w:sz w:val="18"/>
                <w:szCs w:val="18"/>
              </w:rPr>
            </w:pPr>
            <w:r>
              <w:rPr>
                <w:rFonts w:hint="eastAsia" w:ascii="仿宋_GB2312" w:eastAsia="仿宋_GB2312"/>
                <w:sz w:val="18"/>
                <w:szCs w:val="18"/>
              </w:rPr>
              <w:t xml:space="preserve">■政府网站   </w:t>
            </w:r>
            <w:r>
              <w:rPr>
                <w:rFonts w:hint="eastAsia" w:ascii="仿宋_GB2312" w:eastAsia="仿宋_GB2312"/>
                <w:sz w:val="18"/>
                <w:szCs w:val="18"/>
              </w:rPr>
              <w:br w:type="textWrapping"/>
            </w:r>
            <w:r>
              <w:rPr>
                <w:rFonts w:hint="eastAsia" w:ascii="仿宋_GB2312" w:eastAsia="仿宋_GB2312"/>
                <w:sz w:val="18"/>
                <w:szCs w:val="18"/>
              </w:rPr>
              <w:t xml:space="preserve">■广播电视   </w:t>
            </w:r>
          </w:p>
          <w:p>
            <w:pPr>
              <w:spacing w:line="240" w:lineRule="exact"/>
              <w:rPr>
                <w:rFonts w:ascii="仿宋_GB2312" w:eastAsia="仿宋_GB2312"/>
                <w:sz w:val="18"/>
                <w:szCs w:val="18"/>
              </w:rPr>
            </w:pPr>
            <w:r>
              <w:rPr>
                <w:rFonts w:hint="eastAsia" w:ascii="仿宋_GB2312" w:eastAsia="仿宋_GB2312"/>
                <w:sz w:val="18"/>
                <w:szCs w:val="18"/>
              </w:rPr>
              <w:t>■纸质媒体</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664"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r>
      <w:tr>
        <w:tblPrEx>
          <w:tblCellMar>
            <w:top w:w="0" w:type="dxa"/>
            <w:left w:w="108" w:type="dxa"/>
            <w:bottom w:w="0" w:type="dxa"/>
            <w:right w:w="108" w:type="dxa"/>
          </w:tblCellMar>
        </w:tblPrEx>
        <w:trPr>
          <w:trHeight w:val="988" w:hRule="atLeas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13</w:t>
            </w:r>
          </w:p>
        </w:tc>
        <w:tc>
          <w:tcPr>
            <w:tcW w:w="900" w:type="dxa"/>
            <w:vMerge w:val="restart"/>
            <w:tcBorders>
              <w:left w:val="nil"/>
              <w:right w:val="single" w:color="auto" w:sz="4" w:space="0"/>
            </w:tcBorders>
            <w:shd w:val="clear" w:color="auto" w:fill="auto"/>
            <w:vAlign w:val="center"/>
          </w:tcPr>
          <w:p>
            <w:pPr>
              <w:jc w:val="center"/>
              <w:rPr>
                <w:rFonts w:ascii="仿宋_GB2312" w:eastAsia="仿宋_GB2312"/>
                <w:sz w:val="18"/>
                <w:szCs w:val="18"/>
              </w:rPr>
            </w:pPr>
            <w:r>
              <w:rPr>
                <w:rFonts w:hint="eastAsia" w:ascii="仿宋_GB2312" w:eastAsia="仿宋_GB2312"/>
                <w:sz w:val="18"/>
                <w:szCs w:val="18"/>
              </w:rPr>
              <w:t>款物</w:t>
            </w:r>
          </w:p>
          <w:p>
            <w:pPr>
              <w:jc w:val="center"/>
              <w:rPr>
                <w:rFonts w:ascii="仿宋_GB2312" w:hAnsi="宋体" w:eastAsia="仿宋_GB2312" w:cs="宋体"/>
                <w:sz w:val="18"/>
                <w:szCs w:val="18"/>
              </w:rPr>
            </w:pPr>
            <w:r>
              <w:rPr>
                <w:rFonts w:hint="eastAsia" w:ascii="仿宋_GB2312" w:eastAsia="仿宋_GB2312"/>
                <w:sz w:val="18"/>
                <w:szCs w:val="18"/>
              </w:rPr>
              <w:t>管理</w:t>
            </w:r>
          </w:p>
        </w:tc>
        <w:tc>
          <w:tcPr>
            <w:tcW w:w="108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捐赠款物信息</w:t>
            </w:r>
          </w:p>
        </w:tc>
        <w:tc>
          <w:tcPr>
            <w:tcW w:w="270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年度捐赠款物信息以及款物使用情况</w:t>
            </w:r>
          </w:p>
        </w:tc>
        <w:tc>
          <w:tcPr>
            <w:tcW w:w="196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《政府信息公开条例》</w:t>
            </w:r>
          </w:p>
        </w:tc>
        <w:tc>
          <w:tcPr>
            <w:tcW w:w="216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按进展情况及时公开</w:t>
            </w:r>
          </w:p>
        </w:tc>
        <w:tc>
          <w:tcPr>
            <w:tcW w:w="1092" w:type="dxa"/>
            <w:tcBorders>
              <w:top w:val="single" w:color="auto" w:sz="4" w:space="0"/>
              <w:left w:val="single" w:color="auto" w:sz="4" w:space="0"/>
              <w:bottom w:val="single" w:color="auto" w:sz="4" w:space="0"/>
              <w:right w:val="single" w:color="auto" w:sz="4" w:space="0"/>
            </w:tcBorders>
            <w:shd w:val="clear" w:color="auto" w:fill="auto"/>
          </w:tcPr>
          <w:p>
            <w:pPr>
              <w:rPr>
                <w:rFonts w:ascii="仿宋_GB2312" w:hAnsi="宋体" w:eastAsia="仿宋_GB2312" w:cs="宋体"/>
                <w:sz w:val="18"/>
                <w:szCs w:val="18"/>
              </w:rPr>
            </w:pPr>
            <w:r>
              <w:rPr>
                <w:rFonts w:hint="eastAsia" w:ascii="仿宋_GB2312" w:hAnsi="宋体" w:eastAsia="仿宋_GB2312"/>
                <w:color w:val="000000"/>
                <w:sz w:val="18"/>
                <w:szCs w:val="18"/>
              </w:rPr>
              <w:t>黄羌</w:t>
            </w:r>
            <w:r>
              <w:rPr>
                <w:rFonts w:hint="eastAsia" w:ascii="仿宋_GB2312" w:eastAsia="仿宋_GB2312"/>
                <w:bCs/>
                <w:sz w:val="18"/>
                <w:szCs w:val="18"/>
              </w:rPr>
              <w:t>镇应急管理部门</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rPr>
                <w:rFonts w:ascii="仿宋_GB2312" w:eastAsia="仿宋_GB2312"/>
                <w:sz w:val="18"/>
                <w:szCs w:val="18"/>
              </w:rPr>
            </w:pPr>
            <w:r>
              <w:rPr>
                <w:rFonts w:hint="eastAsia" w:ascii="仿宋_GB2312" w:eastAsia="仿宋_GB2312"/>
                <w:sz w:val="18"/>
                <w:szCs w:val="18"/>
              </w:rPr>
              <w:t xml:space="preserve">■政府网站   </w:t>
            </w:r>
            <w:r>
              <w:rPr>
                <w:rFonts w:hint="eastAsia" w:ascii="仿宋_GB2312" w:eastAsia="仿宋_GB2312"/>
                <w:sz w:val="18"/>
                <w:szCs w:val="18"/>
              </w:rPr>
              <w:br w:type="textWrapping"/>
            </w:r>
            <w:r>
              <w:rPr>
                <w:rFonts w:hint="eastAsia" w:ascii="仿宋_GB2312" w:eastAsia="仿宋_GB2312"/>
                <w:sz w:val="18"/>
                <w:szCs w:val="18"/>
              </w:rPr>
              <w:t xml:space="preserve">■广播电视   </w:t>
            </w:r>
          </w:p>
          <w:p>
            <w:pPr>
              <w:spacing w:line="240" w:lineRule="exact"/>
              <w:rPr>
                <w:rFonts w:ascii="仿宋_GB2312" w:eastAsia="仿宋_GB2312"/>
                <w:sz w:val="18"/>
                <w:szCs w:val="18"/>
              </w:rPr>
            </w:pPr>
            <w:r>
              <w:rPr>
                <w:rFonts w:hint="eastAsia" w:ascii="仿宋_GB2312" w:eastAsia="仿宋_GB2312"/>
                <w:sz w:val="18"/>
                <w:szCs w:val="18"/>
              </w:rPr>
              <w:t>■纸质媒体</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664"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r>
      <w:tr>
        <w:tblPrEx>
          <w:tblCellMar>
            <w:top w:w="0" w:type="dxa"/>
            <w:left w:w="108" w:type="dxa"/>
            <w:bottom w:w="0" w:type="dxa"/>
            <w:right w:w="108" w:type="dxa"/>
          </w:tblCellMar>
        </w:tblPrEx>
        <w:trPr>
          <w:trHeight w:val="936" w:hRule="atLeas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14</w:t>
            </w:r>
          </w:p>
        </w:tc>
        <w:tc>
          <w:tcPr>
            <w:tcW w:w="900" w:type="dxa"/>
            <w:vMerge w:val="continue"/>
            <w:tcBorders>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p>
        </w:tc>
        <w:tc>
          <w:tcPr>
            <w:tcW w:w="108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年度款物使用情况</w:t>
            </w:r>
          </w:p>
        </w:tc>
        <w:tc>
          <w:tcPr>
            <w:tcW w:w="270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年度救灾资金和救灾物资等使用情况</w:t>
            </w:r>
          </w:p>
        </w:tc>
        <w:tc>
          <w:tcPr>
            <w:tcW w:w="196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《政府信息公开条例》</w:t>
            </w:r>
          </w:p>
        </w:tc>
        <w:tc>
          <w:tcPr>
            <w:tcW w:w="216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按进展情况及时公开</w:t>
            </w:r>
          </w:p>
        </w:tc>
        <w:tc>
          <w:tcPr>
            <w:tcW w:w="1092" w:type="dxa"/>
            <w:tcBorders>
              <w:top w:val="single" w:color="auto" w:sz="4" w:space="0"/>
              <w:left w:val="single" w:color="auto" w:sz="4" w:space="0"/>
              <w:bottom w:val="single" w:color="auto" w:sz="4" w:space="0"/>
              <w:right w:val="single" w:color="auto" w:sz="4" w:space="0"/>
            </w:tcBorders>
            <w:shd w:val="clear" w:color="auto" w:fill="auto"/>
          </w:tcPr>
          <w:p>
            <w:pPr>
              <w:rPr>
                <w:rFonts w:ascii="仿宋_GB2312" w:hAnsi="宋体" w:eastAsia="仿宋_GB2312" w:cs="宋体"/>
                <w:sz w:val="18"/>
                <w:szCs w:val="18"/>
              </w:rPr>
            </w:pPr>
            <w:r>
              <w:rPr>
                <w:rFonts w:hint="eastAsia" w:ascii="仿宋_GB2312" w:hAnsi="宋体" w:eastAsia="仿宋_GB2312"/>
                <w:color w:val="000000"/>
                <w:sz w:val="18"/>
                <w:szCs w:val="18"/>
              </w:rPr>
              <w:t>黄羌</w:t>
            </w:r>
            <w:r>
              <w:rPr>
                <w:rFonts w:hint="eastAsia" w:ascii="仿宋_GB2312" w:eastAsia="仿宋_GB2312"/>
                <w:bCs/>
                <w:sz w:val="18"/>
                <w:szCs w:val="18"/>
              </w:rPr>
              <w:t>镇应急管理部门</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rPr>
                <w:rFonts w:ascii="仿宋_GB2312" w:eastAsia="仿宋_GB2312"/>
                <w:sz w:val="18"/>
                <w:szCs w:val="18"/>
              </w:rPr>
            </w:pPr>
            <w:r>
              <w:rPr>
                <w:rFonts w:hint="eastAsia" w:ascii="仿宋_GB2312" w:eastAsia="仿宋_GB2312"/>
                <w:sz w:val="18"/>
                <w:szCs w:val="18"/>
              </w:rPr>
              <w:t xml:space="preserve">■政府网站   </w:t>
            </w:r>
            <w:r>
              <w:rPr>
                <w:rFonts w:hint="eastAsia" w:ascii="仿宋_GB2312" w:eastAsia="仿宋_GB2312"/>
                <w:sz w:val="18"/>
                <w:szCs w:val="18"/>
              </w:rPr>
              <w:br w:type="textWrapping"/>
            </w:r>
            <w:r>
              <w:rPr>
                <w:rFonts w:hint="eastAsia" w:ascii="仿宋_GB2312" w:eastAsia="仿宋_GB2312"/>
                <w:sz w:val="18"/>
                <w:szCs w:val="18"/>
              </w:rPr>
              <w:t xml:space="preserve">■广播电视   </w:t>
            </w:r>
          </w:p>
          <w:p>
            <w:pPr>
              <w:spacing w:line="240" w:lineRule="exact"/>
              <w:rPr>
                <w:rFonts w:ascii="仿宋_GB2312" w:eastAsia="仿宋_GB2312"/>
                <w:b/>
                <w:bCs/>
                <w:sz w:val="18"/>
                <w:szCs w:val="18"/>
              </w:rPr>
            </w:pPr>
            <w:r>
              <w:rPr>
                <w:rFonts w:hint="eastAsia" w:ascii="仿宋_GB2312" w:eastAsia="仿宋_GB2312"/>
                <w:sz w:val="18"/>
                <w:szCs w:val="18"/>
              </w:rPr>
              <w:t>■纸质媒体</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664"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r>
      <w:tr>
        <w:tblPrEx>
          <w:tblCellMar>
            <w:top w:w="0" w:type="dxa"/>
            <w:left w:w="108" w:type="dxa"/>
            <w:bottom w:w="0" w:type="dxa"/>
            <w:right w:w="108" w:type="dxa"/>
          </w:tblCellMar>
        </w:tblPrEx>
        <w:trPr>
          <w:trHeight w:val="911" w:hRule="atLeas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15</w:t>
            </w:r>
          </w:p>
        </w:tc>
        <w:tc>
          <w:tcPr>
            <w:tcW w:w="900" w:type="dxa"/>
            <w:tcBorders>
              <w:left w:val="nil"/>
              <w:bottom w:val="single" w:color="auto" w:sz="4" w:space="0"/>
              <w:right w:val="single" w:color="auto" w:sz="4" w:space="0"/>
            </w:tcBorders>
            <w:shd w:val="clear" w:color="auto" w:fill="auto"/>
            <w:vAlign w:val="center"/>
          </w:tcPr>
          <w:p>
            <w:pPr>
              <w:jc w:val="center"/>
              <w:rPr>
                <w:rFonts w:ascii="仿宋_GB2312" w:eastAsia="仿宋_GB2312"/>
                <w:color w:val="000000"/>
                <w:sz w:val="18"/>
                <w:szCs w:val="18"/>
              </w:rPr>
            </w:pPr>
            <w:r>
              <w:rPr>
                <w:rFonts w:hint="eastAsia" w:ascii="仿宋_GB2312" w:eastAsia="仿宋_GB2312"/>
                <w:color w:val="000000"/>
                <w:sz w:val="18"/>
                <w:szCs w:val="18"/>
              </w:rPr>
              <w:t>工作</w:t>
            </w:r>
          </w:p>
          <w:p>
            <w:pPr>
              <w:jc w:val="center"/>
              <w:rPr>
                <w:rFonts w:ascii="仿宋_GB2312" w:hAnsi="宋体" w:eastAsia="仿宋_GB2312" w:cs="宋体"/>
                <w:color w:val="000000"/>
                <w:sz w:val="18"/>
                <w:szCs w:val="18"/>
              </w:rPr>
            </w:pPr>
            <w:r>
              <w:rPr>
                <w:rFonts w:hint="eastAsia" w:ascii="仿宋_GB2312" w:eastAsia="仿宋_GB2312"/>
                <w:color w:val="000000"/>
                <w:sz w:val="18"/>
                <w:szCs w:val="18"/>
              </w:rPr>
              <w:t>动态</w:t>
            </w:r>
          </w:p>
        </w:tc>
        <w:tc>
          <w:tcPr>
            <w:tcW w:w="108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工作信息</w:t>
            </w:r>
          </w:p>
        </w:tc>
        <w:tc>
          <w:tcPr>
            <w:tcW w:w="270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防灾减灾救灾其他相关动态信息</w:t>
            </w:r>
          </w:p>
        </w:tc>
        <w:tc>
          <w:tcPr>
            <w:tcW w:w="196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《政府信息公开条例》</w:t>
            </w:r>
          </w:p>
        </w:tc>
        <w:tc>
          <w:tcPr>
            <w:tcW w:w="216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按进展情况及时公开</w:t>
            </w:r>
          </w:p>
        </w:tc>
        <w:tc>
          <w:tcPr>
            <w:tcW w:w="1092" w:type="dxa"/>
            <w:tcBorders>
              <w:top w:val="single" w:color="auto" w:sz="4" w:space="0"/>
              <w:left w:val="single" w:color="auto" w:sz="4" w:space="0"/>
              <w:bottom w:val="single" w:color="auto" w:sz="4" w:space="0"/>
              <w:right w:val="single" w:color="auto" w:sz="4" w:space="0"/>
            </w:tcBorders>
            <w:shd w:val="clear" w:color="auto" w:fill="auto"/>
          </w:tcPr>
          <w:p>
            <w:pPr>
              <w:rPr>
                <w:rFonts w:ascii="仿宋_GB2312" w:hAnsi="宋体" w:eastAsia="仿宋_GB2312" w:cs="宋体"/>
                <w:sz w:val="18"/>
                <w:szCs w:val="18"/>
              </w:rPr>
            </w:pPr>
            <w:r>
              <w:rPr>
                <w:rFonts w:hint="eastAsia" w:ascii="仿宋_GB2312" w:hAnsi="宋体" w:eastAsia="仿宋_GB2312"/>
                <w:color w:val="000000"/>
                <w:sz w:val="18"/>
                <w:szCs w:val="18"/>
              </w:rPr>
              <w:t>黄羌</w:t>
            </w:r>
            <w:r>
              <w:rPr>
                <w:rFonts w:hint="eastAsia" w:ascii="仿宋_GB2312" w:eastAsia="仿宋_GB2312"/>
                <w:bCs/>
                <w:sz w:val="18"/>
                <w:szCs w:val="18"/>
              </w:rPr>
              <w:t>镇应急管理部门</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rPr>
                <w:rFonts w:ascii="仿宋_GB2312" w:eastAsia="仿宋_GB2312"/>
                <w:sz w:val="18"/>
                <w:szCs w:val="18"/>
              </w:rPr>
            </w:pPr>
            <w:r>
              <w:rPr>
                <w:rFonts w:hint="eastAsia" w:ascii="仿宋_GB2312" w:eastAsia="仿宋_GB2312"/>
                <w:sz w:val="18"/>
                <w:szCs w:val="18"/>
              </w:rPr>
              <w:t xml:space="preserve">■政府网站   </w:t>
            </w:r>
            <w:r>
              <w:rPr>
                <w:rFonts w:hint="eastAsia" w:ascii="仿宋_GB2312" w:eastAsia="仿宋_GB2312"/>
                <w:sz w:val="18"/>
                <w:szCs w:val="18"/>
              </w:rPr>
              <w:br w:type="textWrapping"/>
            </w:r>
            <w:r>
              <w:rPr>
                <w:rFonts w:hint="eastAsia" w:ascii="仿宋_GB2312" w:eastAsia="仿宋_GB2312"/>
                <w:sz w:val="18"/>
                <w:szCs w:val="18"/>
              </w:rPr>
              <w:t xml:space="preserve">■广播电视   </w:t>
            </w:r>
          </w:p>
          <w:p>
            <w:pPr>
              <w:spacing w:line="240" w:lineRule="exact"/>
              <w:rPr>
                <w:rFonts w:ascii="仿宋_GB2312" w:eastAsia="仿宋_GB2312"/>
                <w:sz w:val="18"/>
                <w:szCs w:val="18"/>
              </w:rPr>
            </w:pPr>
            <w:r>
              <w:rPr>
                <w:rFonts w:hint="eastAsia" w:ascii="仿宋_GB2312" w:eastAsia="仿宋_GB2312"/>
                <w:sz w:val="18"/>
                <w:szCs w:val="18"/>
              </w:rPr>
              <w:t>■纸质媒体</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664"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r>
    </w:tbl>
    <w:p>
      <w:pPr>
        <w:jc w:val="center"/>
        <w:rPr>
          <w:rFonts w:ascii="Times New Roman" w:hAnsi="Times New Roman" w:eastAsia="方正小标宋_GBK"/>
          <w:sz w:val="28"/>
          <w:szCs w:val="28"/>
        </w:rPr>
      </w:pPr>
    </w:p>
    <w:p>
      <w:r>
        <w:rPr>
          <w:rFonts w:ascii="方正小标宋_GBK" w:hAnsi="方正小标宋_GBK" w:eastAsia="方正小标宋_GBK"/>
          <w:sz w:val="30"/>
        </w:rPr>
        <w:br w:type="page"/>
      </w:r>
    </w:p>
    <w:p>
      <w:pPr>
        <w:pStyle w:val="2"/>
        <w:jc w:val="center"/>
        <w:rPr>
          <w:rFonts w:ascii="方正小标宋_GBK" w:hAnsi="方正小标宋_GBK" w:eastAsia="方正小标宋_GBK"/>
          <w:b w:val="0"/>
          <w:bCs w:val="0"/>
          <w:sz w:val="30"/>
        </w:rPr>
      </w:pPr>
      <w:r>
        <w:rPr>
          <w:rFonts w:hint="eastAsia" w:ascii="方正小标宋_GBK" w:hAnsi="方正小标宋_GBK" w:eastAsia="方正小标宋_GBK"/>
          <w:b w:val="0"/>
          <w:bCs w:val="0"/>
          <w:sz w:val="30"/>
        </w:rPr>
        <w:t>（二十四）食品药品监管领域基层政务公开标准目录</w:t>
      </w:r>
    </w:p>
    <w:tbl>
      <w:tblPr>
        <w:tblStyle w:val="6"/>
        <w:tblW w:w="15480" w:type="dxa"/>
        <w:tblInd w:w="-746" w:type="dxa"/>
        <w:tblLayout w:type="fixed"/>
        <w:tblCellMar>
          <w:top w:w="0" w:type="dxa"/>
          <w:left w:w="108" w:type="dxa"/>
          <w:bottom w:w="0" w:type="dxa"/>
          <w:right w:w="108" w:type="dxa"/>
        </w:tblCellMar>
      </w:tblPr>
      <w:tblGrid>
        <w:gridCol w:w="540"/>
        <w:gridCol w:w="720"/>
        <w:gridCol w:w="900"/>
        <w:gridCol w:w="1980"/>
        <w:gridCol w:w="1980"/>
        <w:gridCol w:w="1260"/>
        <w:gridCol w:w="1440"/>
        <w:gridCol w:w="2520"/>
        <w:gridCol w:w="720"/>
        <w:gridCol w:w="709"/>
        <w:gridCol w:w="551"/>
        <w:gridCol w:w="720"/>
        <w:gridCol w:w="720"/>
        <w:gridCol w:w="720"/>
      </w:tblGrid>
      <w:tr>
        <w:tblPrEx>
          <w:tblCellMar>
            <w:top w:w="0" w:type="dxa"/>
            <w:left w:w="108" w:type="dxa"/>
            <w:bottom w:w="0" w:type="dxa"/>
            <w:right w:w="108" w:type="dxa"/>
          </w:tblCellMar>
        </w:tblPrEx>
        <w:trPr>
          <w:trHeight w:val="420" w:hRule="atLeast"/>
          <w:tblHeader/>
        </w:trPr>
        <w:tc>
          <w:tcPr>
            <w:tcW w:w="5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2"/>
              </w:rPr>
            </w:pPr>
            <w:r>
              <w:rPr>
                <w:rFonts w:ascii="Times New Roman" w:hAnsi="宋体"/>
                <w:color w:val="000000"/>
                <w:kern w:val="0"/>
                <w:sz w:val="22"/>
              </w:rPr>
              <w:t>序号</w:t>
            </w:r>
          </w:p>
        </w:tc>
        <w:tc>
          <w:tcPr>
            <w:tcW w:w="162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19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19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2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4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25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429"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tblPrEx>
          <w:tblCellMar>
            <w:top w:w="0" w:type="dxa"/>
            <w:left w:w="108" w:type="dxa"/>
            <w:bottom w:w="0" w:type="dxa"/>
            <w:right w:w="108" w:type="dxa"/>
          </w:tblCellMar>
        </w:tblPrEx>
        <w:trPr>
          <w:trHeight w:val="1123" w:hRule="atLeast"/>
          <w:tblHeader/>
        </w:trPr>
        <w:tc>
          <w:tcPr>
            <w:tcW w:w="5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2"/>
              </w:rPr>
            </w:pP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19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黑体" w:hAnsi="宋体" w:eastAsia="黑体" w:cs="宋体"/>
                <w:color w:val="000000"/>
                <w:kern w:val="0"/>
                <w:sz w:val="22"/>
              </w:rPr>
            </w:pPr>
          </w:p>
        </w:tc>
        <w:tc>
          <w:tcPr>
            <w:tcW w:w="19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黑体" w:hAnsi="宋体" w:eastAsia="黑体" w:cs="宋体"/>
                <w:color w:val="000000"/>
                <w:kern w:val="0"/>
                <w:sz w:val="22"/>
              </w:rPr>
            </w:pPr>
          </w:p>
        </w:tc>
        <w:tc>
          <w:tcPr>
            <w:tcW w:w="12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黑体" w:hAnsi="宋体" w:eastAsia="黑体" w:cs="宋体"/>
                <w:color w:val="000000"/>
                <w:kern w:val="0"/>
                <w:sz w:val="22"/>
              </w:rPr>
            </w:pPr>
          </w:p>
        </w:tc>
        <w:tc>
          <w:tcPr>
            <w:tcW w:w="14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黑体" w:hAnsi="宋体" w:eastAsia="黑体" w:cs="宋体"/>
                <w:color w:val="000000"/>
                <w:kern w:val="0"/>
                <w:sz w:val="22"/>
              </w:rPr>
            </w:pPr>
          </w:p>
        </w:tc>
        <w:tc>
          <w:tcPr>
            <w:tcW w:w="25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黑体" w:hAnsi="宋体" w:eastAsia="黑体" w:cs="宋体"/>
                <w:kern w:val="0"/>
                <w:sz w:val="22"/>
              </w:rPr>
            </w:pP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tblPrEx>
          <w:tblCellMar>
            <w:top w:w="0" w:type="dxa"/>
            <w:left w:w="108" w:type="dxa"/>
            <w:bottom w:w="0" w:type="dxa"/>
            <w:right w:w="108" w:type="dxa"/>
          </w:tblCellMar>
        </w:tblPrEx>
        <w:trPr>
          <w:trHeight w:val="2486" w:hRule="atLeast"/>
          <w:tblHeader/>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rFonts w:ascii="仿宋_GB2312" w:hAnsi="宋体" w:eastAsia="仿宋_GB2312"/>
                <w:sz w:val="18"/>
                <w:szCs w:val="18"/>
              </w:rPr>
            </w:pPr>
            <w:r>
              <w:rPr>
                <w:rFonts w:hint="eastAsia" w:ascii="仿宋_GB2312" w:hAnsi="宋体" w:eastAsia="仿宋_GB2312"/>
                <w:sz w:val="18"/>
                <w:szCs w:val="18"/>
              </w:rPr>
              <w:t>1</w:t>
            </w:r>
          </w:p>
        </w:tc>
        <w:tc>
          <w:tcPr>
            <w:tcW w:w="720" w:type="dxa"/>
            <w:tcBorders>
              <w:top w:val="single" w:color="auto" w:sz="4" w:space="0"/>
              <w:left w:val="nil"/>
              <w:bottom w:val="single" w:color="auto" w:sz="4" w:space="0"/>
              <w:right w:val="single" w:color="auto" w:sz="4" w:space="0"/>
            </w:tcBorders>
            <w:shd w:val="clear" w:color="auto" w:fill="auto"/>
            <w:vAlign w:val="center"/>
          </w:tcPr>
          <w:p>
            <w:pPr>
              <w:spacing w:line="300" w:lineRule="exact"/>
              <w:rPr>
                <w:rFonts w:ascii="仿宋_GB2312" w:hAnsi="宋体" w:eastAsia="仿宋_GB2312"/>
                <w:sz w:val="18"/>
                <w:szCs w:val="18"/>
              </w:rPr>
            </w:pPr>
            <w:r>
              <w:rPr>
                <w:rFonts w:hint="eastAsia" w:ascii="仿宋_GB2312" w:hAnsi="宋体" w:eastAsia="仿宋_GB2312"/>
                <w:sz w:val="18"/>
                <w:szCs w:val="18"/>
              </w:rPr>
              <w:t>监督</w:t>
            </w:r>
          </w:p>
          <w:p>
            <w:pPr>
              <w:spacing w:line="300" w:lineRule="exact"/>
              <w:rPr>
                <w:rFonts w:ascii="仿宋_GB2312" w:hAnsi="宋体" w:eastAsia="仿宋_GB2312"/>
                <w:sz w:val="18"/>
                <w:szCs w:val="18"/>
              </w:rPr>
            </w:pPr>
            <w:r>
              <w:rPr>
                <w:rFonts w:hint="eastAsia" w:ascii="仿宋_GB2312" w:hAnsi="宋体" w:eastAsia="仿宋_GB2312"/>
                <w:sz w:val="18"/>
                <w:szCs w:val="18"/>
              </w:rPr>
              <w:t>检查</w:t>
            </w:r>
          </w:p>
        </w:tc>
        <w:tc>
          <w:tcPr>
            <w:tcW w:w="900" w:type="dxa"/>
            <w:tcBorders>
              <w:top w:val="single" w:color="auto" w:sz="4" w:space="0"/>
              <w:left w:val="nil"/>
              <w:bottom w:val="single" w:color="auto" w:sz="4" w:space="0"/>
              <w:right w:val="single" w:color="auto" w:sz="4" w:space="0"/>
            </w:tcBorders>
            <w:shd w:val="clear" w:color="auto" w:fill="auto"/>
            <w:vAlign w:val="center"/>
          </w:tcPr>
          <w:p>
            <w:pPr>
              <w:spacing w:line="300" w:lineRule="exact"/>
              <w:jc w:val="center"/>
              <w:rPr>
                <w:rFonts w:ascii="仿宋_GB2312" w:hAnsi="宋体" w:eastAsia="仿宋_GB2312"/>
                <w:sz w:val="18"/>
                <w:szCs w:val="18"/>
              </w:rPr>
            </w:pPr>
            <w:r>
              <w:rPr>
                <w:rFonts w:hint="eastAsia" w:ascii="仿宋_GB2312" w:hAnsi="宋体" w:eastAsia="仿宋_GB2312"/>
                <w:sz w:val="18"/>
                <w:szCs w:val="18"/>
              </w:rPr>
              <w:t>食品生产经营监督检查</w:t>
            </w:r>
          </w:p>
        </w:tc>
        <w:tc>
          <w:tcPr>
            <w:tcW w:w="19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rPr>
                <w:rFonts w:ascii="仿宋_GB2312" w:hAnsi="宋体" w:eastAsia="仿宋_GB2312"/>
                <w:sz w:val="18"/>
                <w:szCs w:val="18"/>
              </w:rPr>
            </w:pPr>
            <w:r>
              <w:rPr>
                <w:rFonts w:hint="eastAsia" w:ascii="仿宋_GB2312" w:hAnsi="宋体" w:eastAsia="仿宋_GB2312"/>
                <w:sz w:val="18"/>
                <w:szCs w:val="18"/>
              </w:rPr>
              <w:t>检查制度、检查标准、检查结果等</w:t>
            </w:r>
          </w:p>
        </w:tc>
        <w:tc>
          <w:tcPr>
            <w:tcW w:w="19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rPr>
                <w:rFonts w:ascii="仿宋_GB2312" w:hAnsi="宋体" w:eastAsia="仿宋_GB2312"/>
                <w:sz w:val="18"/>
                <w:szCs w:val="18"/>
              </w:rPr>
            </w:pPr>
            <w:r>
              <w:rPr>
                <w:rFonts w:hint="eastAsia" w:ascii="仿宋_GB2312" w:hAnsi="宋体" w:eastAsia="仿宋_GB2312"/>
                <w:sz w:val="18"/>
                <w:szCs w:val="18"/>
              </w:rPr>
              <w:t>《中华人民共和国食品安全法》</w:t>
            </w:r>
            <w:bookmarkStart w:id="8" w:name="_GoBack"/>
            <w:bookmarkEnd w:id="8"/>
            <w:r>
              <w:rPr>
                <w:rFonts w:hint="eastAsia" w:ascii="仿宋_GB2312" w:hAnsi="宋体" w:eastAsia="仿宋_GB2312"/>
                <w:sz w:val="18"/>
                <w:szCs w:val="18"/>
              </w:rPr>
              <w:t>《政府信息公开条例》《关于全面推进政务公开工作的意见》《食品生产经营日常监督检查管理办法》《食品药品安全监管信息公开管理办法》</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rPr>
                <w:rFonts w:ascii="仿宋_GB2312" w:hAnsi="宋体" w:eastAsia="仿宋_GB2312"/>
                <w:sz w:val="18"/>
                <w:szCs w:val="18"/>
              </w:rPr>
            </w:pPr>
            <w:r>
              <w:rPr>
                <w:rFonts w:hint="eastAsia" w:ascii="仿宋_GB2312" w:hAnsi="宋体" w:eastAsia="仿宋_GB2312"/>
                <w:sz w:val="18"/>
                <w:szCs w:val="18"/>
              </w:rPr>
              <w:t>信息形成或变更之日起</w:t>
            </w:r>
            <w:r>
              <w:rPr>
                <w:rFonts w:ascii="仿宋_GB2312" w:hAnsi="宋体" w:eastAsia="仿宋_GB2312"/>
                <w:sz w:val="18"/>
                <w:szCs w:val="18"/>
              </w:rPr>
              <w:t>20</w:t>
            </w:r>
            <w:r>
              <w:rPr>
                <w:rFonts w:hint="eastAsia" w:ascii="仿宋_GB2312" w:hAnsi="宋体" w:eastAsia="仿宋_GB2312"/>
                <w:sz w:val="18"/>
                <w:szCs w:val="18"/>
              </w:rPr>
              <w:t>个工作日内</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rPr>
                <w:rFonts w:ascii="仿宋_GB2312" w:hAnsi="宋体" w:eastAsia="仿宋_GB2312"/>
                <w:sz w:val="18"/>
                <w:szCs w:val="18"/>
              </w:rPr>
            </w:pPr>
            <w:r>
              <w:rPr>
                <w:rFonts w:hint="eastAsia" w:ascii="仿宋_GB2312" w:hAnsi="宋体" w:eastAsia="仿宋_GB2312"/>
                <w:color w:val="000000"/>
                <w:sz w:val="18"/>
                <w:szCs w:val="18"/>
              </w:rPr>
              <w:t>黄羌</w:t>
            </w:r>
            <w:r>
              <w:rPr>
                <w:rFonts w:hint="eastAsia" w:ascii="仿宋_GB2312" w:hAnsi="宋体" w:eastAsia="仿宋_GB2312"/>
                <w:sz w:val="18"/>
                <w:szCs w:val="18"/>
              </w:rPr>
              <w:t>镇市场监督管理部门</w:t>
            </w:r>
          </w:p>
        </w:tc>
        <w:tc>
          <w:tcPr>
            <w:tcW w:w="252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rPr>
                <w:rFonts w:ascii="仿宋_GB2312" w:hAnsi="宋体" w:eastAsia="仿宋_GB2312"/>
                <w:sz w:val="18"/>
                <w:szCs w:val="18"/>
              </w:rPr>
            </w:pPr>
            <w:r>
              <w:rPr>
                <w:rFonts w:hint="eastAsia" w:ascii="仿宋_GB2312" w:hAnsi="宋体" w:eastAsia="仿宋_GB2312"/>
                <w:sz w:val="18"/>
                <w:szCs w:val="18"/>
              </w:rPr>
              <w:t>■政府网站</w:t>
            </w:r>
          </w:p>
          <w:p>
            <w:pPr>
              <w:spacing w:line="300" w:lineRule="exact"/>
              <w:rPr>
                <w:rFonts w:ascii="仿宋_GB2312" w:hAnsi="宋体" w:eastAsia="仿宋_GB2312"/>
                <w:sz w:val="18"/>
                <w:szCs w:val="18"/>
              </w:rPr>
            </w:pPr>
          </w:p>
        </w:tc>
        <w:tc>
          <w:tcPr>
            <w:tcW w:w="720" w:type="dxa"/>
            <w:tcBorders>
              <w:top w:val="single" w:color="auto" w:sz="4" w:space="0"/>
              <w:left w:val="nil"/>
              <w:bottom w:val="single" w:color="auto" w:sz="4" w:space="0"/>
              <w:right w:val="single" w:color="auto" w:sz="4" w:space="0"/>
            </w:tcBorders>
            <w:shd w:val="clear" w:color="auto" w:fill="auto"/>
            <w:vAlign w:val="center"/>
          </w:tcPr>
          <w:p>
            <w:pPr>
              <w:spacing w:line="300" w:lineRule="exact"/>
              <w:jc w:val="center"/>
              <w:rPr>
                <w:rFonts w:ascii="仿宋_GB2312" w:hAnsi="宋体" w:eastAsia="仿宋_GB2312"/>
                <w:sz w:val="18"/>
                <w:szCs w:val="18"/>
              </w:rPr>
            </w:pPr>
            <w:r>
              <w:rPr>
                <w:rFonts w:hint="eastAsia" w:ascii="仿宋_GB2312" w:hAnsi="宋体" w:eastAsia="仿宋_GB2312"/>
                <w:sz w:val="18"/>
                <w:szCs w:val="18"/>
              </w:rPr>
              <w:t>√</w:t>
            </w:r>
          </w:p>
        </w:tc>
        <w:tc>
          <w:tcPr>
            <w:tcW w:w="709" w:type="dxa"/>
            <w:tcBorders>
              <w:top w:val="single" w:color="auto" w:sz="4" w:space="0"/>
              <w:left w:val="nil"/>
              <w:bottom w:val="single" w:color="auto" w:sz="4" w:space="0"/>
              <w:right w:val="single" w:color="auto" w:sz="4" w:space="0"/>
            </w:tcBorders>
            <w:shd w:val="clear" w:color="auto" w:fill="auto"/>
          </w:tcPr>
          <w:p>
            <w:pPr>
              <w:spacing w:line="300" w:lineRule="exact"/>
              <w:jc w:val="center"/>
              <w:rPr>
                <w:rFonts w:ascii="仿宋_GB2312" w:hAnsi="宋体" w:eastAsia="仿宋_GB2312"/>
                <w:sz w:val="18"/>
                <w:szCs w:val="18"/>
              </w:rPr>
            </w:pPr>
          </w:p>
        </w:tc>
        <w:tc>
          <w:tcPr>
            <w:tcW w:w="551" w:type="dxa"/>
            <w:tcBorders>
              <w:top w:val="single" w:color="auto" w:sz="4" w:space="0"/>
              <w:left w:val="nil"/>
              <w:bottom w:val="single" w:color="auto" w:sz="4" w:space="0"/>
              <w:right w:val="single" w:color="auto" w:sz="4" w:space="0"/>
            </w:tcBorders>
            <w:shd w:val="clear" w:color="auto" w:fill="auto"/>
            <w:vAlign w:val="center"/>
          </w:tcPr>
          <w:p>
            <w:pPr>
              <w:spacing w:line="300" w:lineRule="exact"/>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spacing w:line="300" w:lineRule="exact"/>
              <w:jc w:val="center"/>
              <w:rPr>
                <w:rFonts w:ascii="仿宋_GB2312" w:hAnsi="宋体" w:eastAsia="仿宋_GB2312"/>
                <w:sz w:val="18"/>
                <w:szCs w:val="18"/>
              </w:rPr>
            </w:pPr>
          </w:p>
        </w:tc>
        <w:tc>
          <w:tcPr>
            <w:tcW w:w="720" w:type="dxa"/>
            <w:tcBorders>
              <w:top w:val="single" w:color="auto" w:sz="4" w:space="0"/>
              <w:left w:val="nil"/>
              <w:bottom w:val="single" w:color="auto" w:sz="4" w:space="0"/>
              <w:right w:val="single" w:color="auto" w:sz="4" w:space="0"/>
            </w:tcBorders>
            <w:shd w:val="clear" w:color="auto" w:fill="auto"/>
            <w:vAlign w:val="center"/>
          </w:tcPr>
          <w:p>
            <w:pPr>
              <w:spacing w:line="300" w:lineRule="exact"/>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spacing w:line="300" w:lineRule="exact"/>
              <w:jc w:val="center"/>
              <w:rPr>
                <w:rFonts w:ascii="仿宋_GB2312" w:hAnsi="宋体" w:eastAsia="仿宋_GB2312"/>
                <w:sz w:val="18"/>
                <w:szCs w:val="18"/>
              </w:rPr>
            </w:pPr>
            <w:r>
              <w:rPr>
                <w:rFonts w:hint="eastAsia" w:ascii="仿宋_GB2312" w:hAnsi="宋体" w:eastAsia="仿宋_GB2312"/>
                <w:sz w:val="18"/>
                <w:szCs w:val="18"/>
              </w:rPr>
              <w:t>√</w:t>
            </w:r>
          </w:p>
        </w:tc>
      </w:tr>
      <w:tr>
        <w:tblPrEx>
          <w:tblCellMar>
            <w:top w:w="0" w:type="dxa"/>
            <w:left w:w="108" w:type="dxa"/>
            <w:bottom w:w="0" w:type="dxa"/>
            <w:right w:w="108" w:type="dxa"/>
          </w:tblCellMar>
        </w:tblPrEx>
        <w:trPr>
          <w:trHeight w:val="1123" w:hRule="atLeast"/>
          <w:tblHeader/>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rPr>
                <w:rFonts w:ascii="仿宋_GB2312" w:hAnsi="宋体" w:eastAsia="仿宋_GB2312"/>
                <w:sz w:val="18"/>
                <w:szCs w:val="18"/>
              </w:rPr>
            </w:pPr>
            <w:r>
              <w:rPr>
                <w:rFonts w:hint="eastAsia" w:ascii="仿宋_GB2312" w:hAnsi="宋体" w:eastAsia="仿宋_GB2312"/>
                <w:sz w:val="18"/>
                <w:szCs w:val="18"/>
              </w:rPr>
              <w:t>2</w:t>
            </w:r>
          </w:p>
        </w:tc>
        <w:tc>
          <w:tcPr>
            <w:tcW w:w="720" w:type="dxa"/>
            <w:tcBorders>
              <w:top w:val="single" w:color="auto" w:sz="4" w:space="0"/>
              <w:left w:val="nil"/>
              <w:right w:val="single" w:color="auto" w:sz="4" w:space="0"/>
            </w:tcBorders>
            <w:shd w:val="clear" w:color="auto" w:fill="auto"/>
            <w:vAlign w:val="center"/>
          </w:tcPr>
          <w:p>
            <w:pPr>
              <w:spacing w:line="300" w:lineRule="exact"/>
              <w:rPr>
                <w:rFonts w:ascii="仿宋_GB2312" w:hAnsi="宋体" w:eastAsia="仿宋_GB2312"/>
                <w:sz w:val="18"/>
                <w:szCs w:val="18"/>
              </w:rPr>
            </w:pPr>
            <w:r>
              <w:rPr>
                <w:rFonts w:hint="eastAsia" w:ascii="仿宋_GB2312" w:hAnsi="宋体" w:eastAsia="仿宋_GB2312"/>
                <w:sz w:val="18"/>
                <w:szCs w:val="18"/>
              </w:rPr>
              <w:t>行政</w:t>
            </w:r>
          </w:p>
          <w:p>
            <w:pPr>
              <w:spacing w:line="300" w:lineRule="exact"/>
              <w:rPr>
                <w:rFonts w:ascii="仿宋_GB2312" w:hAnsi="宋体" w:eastAsia="仿宋_GB2312"/>
                <w:sz w:val="18"/>
                <w:szCs w:val="18"/>
              </w:rPr>
            </w:pPr>
            <w:r>
              <w:rPr>
                <w:rFonts w:hint="eastAsia" w:ascii="仿宋_GB2312" w:hAnsi="宋体" w:eastAsia="仿宋_GB2312"/>
                <w:sz w:val="18"/>
                <w:szCs w:val="18"/>
              </w:rPr>
              <w:t>处罚</w:t>
            </w:r>
          </w:p>
        </w:tc>
        <w:tc>
          <w:tcPr>
            <w:tcW w:w="900" w:type="dxa"/>
            <w:tcBorders>
              <w:top w:val="single" w:color="auto" w:sz="4" w:space="0"/>
              <w:left w:val="nil"/>
              <w:bottom w:val="single" w:color="auto" w:sz="4" w:space="0"/>
              <w:right w:val="single" w:color="auto" w:sz="4" w:space="0"/>
            </w:tcBorders>
            <w:shd w:val="clear" w:color="auto" w:fill="auto"/>
            <w:vAlign w:val="center"/>
          </w:tcPr>
          <w:p>
            <w:pPr>
              <w:spacing w:line="300" w:lineRule="exact"/>
              <w:jc w:val="center"/>
              <w:rPr>
                <w:rFonts w:ascii="仿宋_GB2312" w:hAnsi="宋体" w:eastAsia="仿宋_GB2312"/>
                <w:sz w:val="18"/>
                <w:szCs w:val="18"/>
              </w:rPr>
            </w:pPr>
            <w:r>
              <w:rPr>
                <w:rFonts w:hint="eastAsia" w:ascii="仿宋_GB2312" w:hAnsi="宋体" w:eastAsia="仿宋_GB2312"/>
                <w:sz w:val="18"/>
                <w:szCs w:val="18"/>
              </w:rPr>
              <w:t>食品生产经营行政处罚</w:t>
            </w:r>
          </w:p>
        </w:tc>
        <w:tc>
          <w:tcPr>
            <w:tcW w:w="19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rPr>
                <w:rFonts w:ascii="仿宋_GB2312" w:hAnsi="宋体" w:eastAsia="仿宋_GB2312"/>
                <w:sz w:val="18"/>
                <w:szCs w:val="18"/>
              </w:rPr>
            </w:pPr>
            <w:r>
              <w:rPr>
                <w:rFonts w:hint="eastAsia" w:ascii="仿宋_GB2312" w:hAnsi="宋体" w:eastAsia="仿宋_GB2312"/>
                <w:sz w:val="18"/>
                <w:szCs w:val="18"/>
              </w:rPr>
              <w:t>处罚对象、案件名称、违法主要事实、处罚种类和内容、处罚依据、作出处罚决定部门、处罚时间、处罚决定书文号、处罚履行方式和期限等</w:t>
            </w:r>
          </w:p>
        </w:tc>
        <w:tc>
          <w:tcPr>
            <w:tcW w:w="19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rPr>
                <w:rFonts w:ascii="仿宋_GB2312" w:hAnsi="宋体" w:eastAsia="仿宋_GB2312"/>
                <w:sz w:val="18"/>
                <w:szCs w:val="18"/>
              </w:rPr>
            </w:pPr>
            <w:r>
              <w:rPr>
                <w:rFonts w:hint="eastAsia" w:ascii="仿宋_GB2312" w:hAnsi="宋体" w:eastAsia="仿宋_GB2312"/>
                <w:sz w:val="18"/>
                <w:szCs w:val="18"/>
              </w:rPr>
              <w:t>《政府信息公开条例》《关于全面推进政务公开工作的意见》《食品药品行政处罚案件信息公开实施细则》《市场监督管理行政处罚程序暂行规定》</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rPr>
                <w:rFonts w:ascii="仿宋_GB2312" w:hAnsi="宋体" w:eastAsia="仿宋_GB2312"/>
                <w:sz w:val="18"/>
                <w:szCs w:val="18"/>
              </w:rPr>
            </w:pPr>
            <w:r>
              <w:rPr>
                <w:rFonts w:hint="eastAsia" w:ascii="仿宋_GB2312" w:hAnsi="宋体" w:eastAsia="仿宋_GB2312"/>
                <w:sz w:val="18"/>
                <w:szCs w:val="18"/>
              </w:rPr>
              <w:t>行政处罚决定形成之日起</w:t>
            </w:r>
            <w:r>
              <w:rPr>
                <w:rFonts w:ascii="仿宋_GB2312" w:hAnsi="宋体" w:eastAsia="仿宋_GB2312"/>
                <w:sz w:val="18"/>
                <w:szCs w:val="18"/>
              </w:rPr>
              <w:t>20</w:t>
            </w:r>
            <w:r>
              <w:rPr>
                <w:rFonts w:hint="eastAsia" w:ascii="仿宋_GB2312" w:hAnsi="宋体" w:eastAsia="仿宋_GB2312"/>
                <w:sz w:val="18"/>
                <w:szCs w:val="18"/>
              </w:rPr>
              <w:t>个工作日内</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rPr>
                <w:rFonts w:ascii="仿宋_GB2312" w:hAnsi="宋体" w:eastAsia="仿宋_GB2312"/>
                <w:sz w:val="18"/>
                <w:szCs w:val="18"/>
              </w:rPr>
            </w:pPr>
            <w:r>
              <w:rPr>
                <w:rFonts w:hint="eastAsia" w:ascii="仿宋_GB2312" w:hAnsi="宋体" w:eastAsia="仿宋_GB2312"/>
                <w:color w:val="000000"/>
                <w:sz w:val="18"/>
                <w:szCs w:val="18"/>
              </w:rPr>
              <w:t>黄羌</w:t>
            </w:r>
            <w:r>
              <w:rPr>
                <w:rFonts w:hint="eastAsia" w:ascii="仿宋_GB2312" w:hAnsi="宋体" w:eastAsia="仿宋_GB2312"/>
                <w:sz w:val="18"/>
                <w:szCs w:val="18"/>
              </w:rPr>
              <w:t>镇市场监督管理部门</w:t>
            </w:r>
          </w:p>
        </w:tc>
        <w:tc>
          <w:tcPr>
            <w:tcW w:w="252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rPr>
                <w:rFonts w:ascii="仿宋_GB2312" w:hAnsi="宋体" w:eastAsia="仿宋_GB2312"/>
                <w:sz w:val="18"/>
                <w:szCs w:val="18"/>
              </w:rPr>
            </w:pPr>
            <w:r>
              <w:rPr>
                <w:rFonts w:hint="eastAsia" w:ascii="仿宋_GB2312" w:hAnsi="宋体" w:eastAsia="仿宋_GB2312"/>
                <w:sz w:val="18"/>
                <w:szCs w:val="18"/>
              </w:rPr>
              <w:t>■政府网站</w:t>
            </w:r>
          </w:p>
          <w:p>
            <w:pPr>
              <w:spacing w:line="300" w:lineRule="exact"/>
              <w:rPr>
                <w:rFonts w:ascii="仿宋_GB2312" w:hAnsi="宋体" w:eastAsia="仿宋_GB2312"/>
                <w:sz w:val="18"/>
                <w:szCs w:val="18"/>
              </w:rPr>
            </w:pPr>
          </w:p>
        </w:tc>
        <w:tc>
          <w:tcPr>
            <w:tcW w:w="720" w:type="dxa"/>
            <w:tcBorders>
              <w:top w:val="single" w:color="auto" w:sz="4" w:space="0"/>
              <w:left w:val="nil"/>
              <w:bottom w:val="single" w:color="auto" w:sz="4" w:space="0"/>
              <w:right w:val="single" w:color="auto" w:sz="4" w:space="0"/>
            </w:tcBorders>
            <w:shd w:val="clear" w:color="auto" w:fill="auto"/>
            <w:vAlign w:val="center"/>
          </w:tcPr>
          <w:p>
            <w:pPr>
              <w:spacing w:line="300" w:lineRule="exact"/>
              <w:rPr>
                <w:rFonts w:ascii="仿宋_GB2312" w:hAnsi="宋体" w:eastAsia="仿宋_GB2312"/>
                <w:sz w:val="18"/>
                <w:szCs w:val="18"/>
              </w:rPr>
            </w:pPr>
            <w:r>
              <w:rPr>
                <w:rFonts w:hint="eastAsia" w:ascii="仿宋_GB2312" w:hAnsi="宋体" w:eastAsia="仿宋_GB2312"/>
                <w:sz w:val="18"/>
                <w:szCs w:val="18"/>
              </w:rPr>
              <w:t>√</w:t>
            </w:r>
          </w:p>
        </w:tc>
        <w:tc>
          <w:tcPr>
            <w:tcW w:w="709" w:type="dxa"/>
            <w:tcBorders>
              <w:top w:val="single" w:color="auto" w:sz="4" w:space="0"/>
              <w:left w:val="nil"/>
              <w:bottom w:val="single" w:color="auto" w:sz="4" w:space="0"/>
              <w:right w:val="single" w:color="auto" w:sz="4" w:space="0"/>
            </w:tcBorders>
            <w:shd w:val="clear" w:color="auto" w:fill="auto"/>
            <w:vAlign w:val="center"/>
          </w:tcPr>
          <w:p>
            <w:pPr>
              <w:spacing w:line="300" w:lineRule="exact"/>
              <w:rPr>
                <w:rFonts w:ascii="仿宋_GB2312" w:hAnsi="宋体" w:eastAsia="仿宋_GB2312"/>
                <w:sz w:val="18"/>
                <w:szCs w:val="18"/>
              </w:rPr>
            </w:pPr>
          </w:p>
        </w:tc>
        <w:tc>
          <w:tcPr>
            <w:tcW w:w="551" w:type="dxa"/>
            <w:tcBorders>
              <w:top w:val="single" w:color="auto" w:sz="4" w:space="0"/>
              <w:left w:val="nil"/>
              <w:bottom w:val="single" w:color="auto" w:sz="4" w:space="0"/>
              <w:right w:val="single" w:color="auto" w:sz="4" w:space="0"/>
            </w:tcBorders>
            <w:shd w:val="clear" w:color="auto" w:fill="auto"/>
            <w:vAlign w:val="center"/>
          </w:tcPr>
          <w:p>
            <w:pPr>
              <w:spacing w:line="300" w:lineRule="exact"/>
              <w:rPr>
                <w:rFonts w:ascii="仿宋_GB2312" w:hAnsi="宋体" w:eastAsia="仿宋_GB2312"/>
                <w:sz w:val="18"/>
                <w:szCs w:val="18"/>
              </w:rPr>
            </w:pPr>
            <w:r>
              <w:rPr>
                <w:rFonts w:hint="eastAsia" w:ascii="仿宋_GB2312" w:hAnsi="宋体"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spacing w:line="300" w:lineRule="exact"/>
              <w:rPr>
                <w:rFonts w:ascii="仿宋_GB2312" w:hAnsi="宋体" w:eastAsia="仿宋_GB2312"/>
                <w:sz w:val="18"/>
                <w:szCs w:val="18"/>
              </w:rPr>
            </w:pPr>
          </w:p>
        </w:tc>
        <w:tc>
          <w:tcPr>
            <w:tcW w:w="720" w:type="dxa"/>
            <w:tcBorders>
              <w:top w:val="single" w:color="auto" w:sz="4" w:space="0"/>
              <w:left w:val="nil"/>
              <w:bottom w:val="single" w:color="auto" w:sz="4" w:space="0"/>
              <w:right w:val="single" w:color="auto" w:sz="4" w:space="0"/>
            </w:tcBorders>
            <w:shd w:val="clear" w:color="auto" w:fill="auto"/>
            <w:vAlign w:val="center"/>
          </w:tcPr>
          <w:p>
            <w:pPr>
              <w:spacing w:line="300" w:lineRule="exact"/>
              <w:rPr>
                <w:rFonts w:ascii="仿宋_GB2312" w:hAnsi="宋体" w:eastAsia="仿宋_GB2312"/>
                <w:sz w:val="18"/>
                <w:szCs w:val="18"/>
              </w:rPr>
            </w:pPr>
            <w:r>
              <w:rPr>
                <w:rFonts w:hint="eastAsia" w:ascii="仿宋_GB2312" w:hAnsi="宋体"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spacing w:line="300" w:lineRule="exact"/>
              <w:rPr>
                <w:rFonts w:ascii="仿宋_GB2312" w:hAnsi="宋体" w:eastAsia="仿宋_GB2312"/>
                <w:sz w:val="18"/>
                <w:szCs w:val="18"/>
              </w:rPr>
            </w:pPr>
            <w:r>
              <w:rPr>
                <w:rFonts w:hint="eastAsia" w:ascii="仿宋_GB2312" w:hAnsi="宋体" w:eastAsia="仿宋_GB2312"/>
                <w:sz w:val="18"/>
                <w:szCs w:val="18"/>
              </w:rPr>
              <w:t>√</w:t>
            </w:r>
          </w:p>
        </w:tc>
      </w:tr>
      <w:tr>
        <w:tblPrEx>
          <w:tblCellMar>
            <w:top w:w="0" w:type="dxa"/>
            <w:left w:w="108" w:type="dxa"/>
            <w:bottom w:w="0" w:type="dxa"/>
            <w:right w:w="108" w:type="dxa"/>
          </w:tblCellMar>
        </w:tblPrEx>
        <w:trPr>
          <w:trHeight w:val="1123" w:hRule="atLeast"/>
          <w:tblHeader/>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rFonts w:ascii="仿宋_GB2312" w:hAnsi="宋体" w:eastAsia="仿宋_GB2312"/>
                <w:sz w:val="18"/>
                <w:szCs w:val="18"/>
              </w:rPr>
            </w:pPr>
            <w:r>
              <w:rPr>
                <w:rFonts w:hint="eastAsia" w:ascii="仿宋_GB2312" w:hAnsi="宋体" w:eastAsia="仿宋_GB2312"/>
                <w:sz w:val="18"/>
                <w:szCs w:val="18"/>
              </w:rPr>
              <w:t>3</w:t>
            </w:r>
          </w:p>
        </w:tc>
        <w:tc>
          <w:tcPr>
            <w:tcW w:w="720" w:type="dxa"/>
            <w:tcBorders>
              <w:top w:val="single" w:color="auto" w:sz="4" w:space="0"/>
              <w:left w:val="nil"/>
              <w:bottom w:val="single" w:color="auto" w:sz="4" w:space="0"/>
              <w:right w:val="single" w:color="auto" w:sz="4" w:space="0"/>
            </w:tcBorders>
            <w:shd w:val="clear" w:color="auto" w:fill="auto"/>
            <w:vAlign w:val="center"/>
          </w:tcPr>
          <w:p>
            <w:pPr>
              <w:spacing w:line="300" w:lineRule="exact"/>
              <w:jc w:val="left"/>
              <w:rPr>
                <w:rFonts w:ascii="仿宋_GB2312" w:hAnsi="宋体" w:eastAsia="仿宋_GB2312"/>
                <w:sz w:val="18"/>
                <w:szCs w:val="18"/>
              </w:rPr>
            </w:pPr>
            <w:r>
              <w:rPr>
                <w:rFonts w:hint="eastAsia" w:ascii="仿宋_GB2312" w:hAnsi="宋体" w:eastAsia="仿宋_GB2312"/>
                <w:sz w:val="18"/>
                <w:szCs w:val="18"/>
              </w:rPr>
              <w:t>公共</w:t>
            </w:r>
          </w:p>
          <w:p>
            <w:pPr>
              <w:spacing w:line="300" w:lineRule="exact"/>
              <w:jc w:val="left"/>
              <w:rPr>
                <w:rFonts w:ascii="仿宋_GB2312" w:hAnsi="宋体" w:eastAsia="仿宋_GB2312"/>
                <w:sz w:val="18"/>
                <w:szCs w:val="18"/>
              </w:rPr>
            </w:pPr>
            <w:r>
              <w:rPr>
                <w:rFonts w:hint="eastAsia" w:ascii="仿宋_GB2312" w:hAnsi="宋体" w:eastAsia="仿宋_GB2312"/>
                <w:sz w:val="18"/>
                <w:szCs w:val="18"/>
              </w:rPr>
              <w:t>服务</w:t>
            </w:r>
          </w:p>
        </w:tc>
        <w:tc>
          <w:tcPr>
            <w:tcW w:w="900" w:type="dxa"/>
            <w:tcBorders>
              <w:top w:val="single" w:color="auto" w:sz="4" w:space="0"/>
              <w:left w:val="nil"/>
              <w:bottom w:val="single" w:color="auto" w:sz="4" w:space="0"/>
              <w:right w:val="single" w:color="auto" w:sz="4" w:space="0"/>
            </w:tcBorders>
            <w:shd w:val="clear" w:color="auto" w:fill="auto"/>
            <w:vAlign w:val="center"/>
          </w:tcPr>
          <w:p>
            <w:pPr>
              <w:spacing w:line="300" w:lineRule="exact"/>
              <w:jc w:val="center"/>
              <w:rPr>
                <w:rFonts w:ascii="仿宋_GB2312" w:hAnsi="宋体" w:eastAsia="仿宋_GB2312"/>
                <w:sz w:val="18"/>
                <w:szCs w:val="18"/>
              </w:rPr>
            </w:pPr>
            <w:r>
              <w:rPr>
                <w:rFonts w:hint="eastAsia" w:ascii="仿宋_GB2312" w:hAnsi="宋体" w:eastAsia="仿宋_GB2312"/>
                <w:sz w:val="18"/>
                <w:szCs w:val="18"/>
              </w:rPr>
              <w:t>食品安全消费提示警示</w:t>
            </w:r>
          </w:p>
        </w:tc>
        <w:tc>
          <w:tcPr>
            <w:tcW w:w="19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left"/>
              <w:rPr>
                <w:rFonts w:ascii="仿宋_GB2312" w:hAnsi="宋体" w:eastAsia="仿宋_GB2312"/>
                <w:sz w:val="18"/>
                <w:szCs w:val="18"/>
              </w:rPr>
            </w:pPr>
            <w:r>
              <w:rPr>
                <w:rFonts w:hint="eastAsia" w:ascii="仿宋_GB2312" w:hAnsi="宋体" w:eastAsia="仿宋_GB2312"/>
                <w:sz w:val="18"/>
                <w:szCs w:val="18"/>
              </w:rPr>
              <w:t>食品安全消费提示、警示信息</w:t>
            </w:r>
          </w:p>
        </w:tc>
        <w:tc>
          <w:tcPr>
            <w:tcW w:w="19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rPr>
                <w:rFonts w:ascii="仿宋_GB2312" w:hAnsi="宋体" w:eastAsia="仿宋_GB2312"/>
                <w:sz w:val="18"/>
                <w:szCs w:val="18"/>
              </w:rPr>
            </w:pPr>
            <w:r>
              <w:rPr>
                <w:rFonts w:hint="eastAsia" w:ascii="仿宋_GB2312" w:hAnsi="宋体" w:eastAsia="仿宋_GB2312"/>
                <w:sz w:val="18"/>
                <w:szCs w:val="18"/>
              </w:rPr>
              <w:t>《政府信息公开条例》《关于全面推进政务公开工作的意见》</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rPr>
                <w:rFonts w:ascii="仿宋_GB2312" w:hAnsi="宋体" w:eastAsia="仿宋_GB2312"/>
                <w:sz w:val="18"/>
                <w:szCs w:val="18"/>
              </w:rPr>
            </w:pPr>
            <w:r>
              <w:rPr>
                <w:rFonts w:hint="eastAsia" w:ascii="仿宋_GB2312" w:hAnsi="宋体" w:eastAsia="仿宋_GB2312"/>
                <w:sz w:val="18"/>
                <w:szCs w:val="18"/>
              </w:rPr>
              <w:t>信息形成之日起</w:t>
            </w:r>
            <w:r>
              <w:rPr>
                <w:rFonts w:ascii="仿宋_GB2312" w:hAnsi="宋体" w:eastAsia="仿宋_GB2312"/>
                <w:sz w:val="18"/>
                <w:szCs w:val="18"/>
              </w:rPr>
              <w:t>7</w:t>
            </w:r>
            <w:r>
              <w:rPr>
                <w:rFonts w:hint="eastAsia" w:ascii="仿宋_GB2312" w:hAnsi="宋体" w:eastAsia="仿宋_GB2312"/>
                <w:sz w:val="18"/>
                <w:szCs w:val="18"/>
              </w:rPr>
              <w:t>个工作日内</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rPr>
                <w:rFonts w:ascii="仿宋_GB2312" w:hAnsi="宋体" w:eastAsia="仿宋_GB2312"/>
                <w:sz w:val="18"/>
                <w:szCs w:val="18"/>
              </w:rPr>
            </w:pPr>
            <w:r>
              <w:rPr>
                <w:rFonts w:hint="eastAsia" w:ascii="仿宋_GB2312" w:hAnsi="宋体" w:eastAsia="仿宋_GB2312"/>
                <w:color w:val="000000"/>
                <w:sz w:val="18"/>
                <w:szCs w:val="18"/>
              </w:rPr>
              <w:t>黄羌</w:t>
            </w:r>
            <w:r>
              <w:rPr>
                <w:rFonts w:hint="eastAsia" w:ascii="仿宋_GB2312" w:hAnsi="宋体" w:eastAsia="仿宋_GB2312"/>
                <w:sz w:val="18"/>
                <w:szCs w:val="18"/>
              </w:rPr>
              <w:t>镇市场监督管理部门</w:t>
            </w:r>
          </w:p>
        </w:tc>
        <w:tc>
          <w:tcPr>
            <w:tcW w:w="25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ascii="仿宋_GB2312" w:hAnsi="宋体" w:eastAsia="仿宋_GB2312"/>
                <w:sz w:val="18"/>
                <w:szCs w:val="18"/>
              </w:rPr>
            </w:pPr>
            <w:r>
              <w:rPr>
                <w:rFonts w:hint="eastAsia" w:ascii="仿宋_GB2312" w:hAnsi="宋体" w:eastAsia="仿宋_GB2312"/>
                <w:sz w:val="18"/>
                <w:szCs w:val="18"/>
              </w:rPr>
              <w:t>■政府网站</w:t>
            </w:r>
          </w:p>
          <w:p>
            <w:pPr>
              <w:widowControl/>
              <w:spacing w:line="300" w:lineRule="exact"/>
              <w:jc w:val="left"/>
              <w:rPr>
                <w:rFonts w:ascii="仿宋_GB2312" w:hAnsi="宋体" w:eastAsia="仿宋_GB2312"/>
                <w:sz w:val="18"/>
                <w:szCs w:val="18"/>
              </w:rPr>
            </w:pPr>
            <w:r>
              <w:rPr>
                <w:rFonts w:hint="eastAsia" w:ascii="仿宋_GB2312" w:hAnsi="宋体" w:eastAsia="仿宋_GB2312"/>
                <w:sz w:val="18"/>
                <w:szCs w:val="18"/>
              </w:rPr>
              <w:t>■社区</w:t>
            </w:r>
            <w:r>
              <w:rPr>
                <w:rFonts w:ascii="仿宋_GB2312" w:hAnsi="宋体" w:eastAsia="仿宋_GB2312"/>
                <w:sz w:val="18"/>
                <w:szCs w:val="18"/>
              </w:rPr>
              <w:t>/</w:t>
            </w:r>
            <w:r>
              <w:rPr>
                <w:rFonts w:hint="eastAsia" w:ascii="仿宋_GB2312" w:hAnsi="宋体" w:eastAsia="仿宋_GB2312"/>
                <w:sz w:val="18"/>
                <w:szCs w:val="18"/>
              </w:rPr>
              <w:t>村公示栏</w:t>
            </w:r>
          </w:p>
        </w:tc>
        <w:tc>
          <w:tcPr>
            <w:tcW w:w="720" w:type="dxa"/>
            <w:tcBorders>
              <w:top w:val="single" w:color="auto" w:sz="4" w:space="0"/>
              <w:left w:val="nil"/>
              <w:bottom w:val="single" w:color="auto" w:sz="4" w:space="0"/>
              <w:right w:val="single" w:color="auto" w:sz="4" w:space="0"/>
            </w:tcBorders>
            <w:shd w:val="clear" w:color="auto" w:fill="auto"/>
            <w:vAlign w:val="center"/>
          </w:tcPr>
          <w:p>
            <w:pPr>
              <w:spacing w:line="300" w:lineRule="exact"/>
              <w:jc w:val="center"/>
              <w:rPr>
                <w:rFonts w:ascii="仿宋_GB2312" w:hAnsi="宋体" w:eastAsia="仿宋_GB2312"/>
                <w:sz w:val="18"/>
                <w:szCs w:val="18"/>
              </w:rPr>
            </w:pPr>
            <w:r>
              <w:rPr>
                <w:rFonts w:hint="eastAsia" w:ascii="仿宋_GB2312" w:hAnsi="宋体" w:eastAsia="仿宋_GB2312"/>
                <w:sz w:val="18"/>
                <w:szCs w:val="18"/>
              </w:rPr>
              <w:t>√</w:t>
            </w:r>
          </w:p>
        </w:tc>
        <w:tc>
          <w:tcPr>
            <w:tcW w:w="709" w:type="dxa"/>
            <w:tcBorders>
              <w:top w:val="single" w:color="auto" w:sz="4" w:space="0"/>
              <w:left w:val="nil"/>
              <w:bottom w:val="single" w:color="auto" w:sz="4" w:space="0"/>
              <w:right w:val="single" w:color="auto" w:sz="4" w:space="0"/>
            </w:tcBorders>
            <w:shd w:val="clear" w:color="auto" w:fill="auto"/>
            <w:vAlign w:val="center"/>
          </w:tcPr>
          <w:p>
            <w:pPr>
              <w:spacing w:line="300" w:lineRule="exact"/>
              <w:jc w:val="center"/>
              <w:rPr>
                <w:rFonts w:ascii="仿宋_GB2312" w:hAnsi="宋体" w:eastAsia="仿宋_GB2312"/>
                <w:sz w:val="18"/>
                <w:szCs w:val="18"/>
              </w:rPr>
            </w:pPr>
          </w:p>
        </w:tc>
        <w:tc>
          <w:tcPr>
            <w:tcW w:w="551" w:type="dxa"/>
            <w:tcBorders>
              <w:top w:val="single" w:color="auto" w:sz="4" w:space="0"/>
              <w:left w:val="nil"/>
              <w:bottom w:val="single" w:color="auto" w:sz="4" w:space="0"/>
              <w:right w:val="single" w:color="auto" w:sz="4" w:space="0"/>
            </w:tcBorders>
            <w:shd w:val="clear" w:color="auto" w:fill="auto"/>
            <w:vAlign w:val="center"/>
          </w:tcPr>
          <w:p>
            <w:pPr>
              <w:spacing w:line="300" w:lineRule="exact"/>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spacing w:line="300" w:lineRule="exact"/>
              <w:jc w:val="center"/>
              <w:rPr>
                <w:rFonts w:ascii="仿宋_GB2312" w:hAnsi="宋体" w:eastAsia="仿宋_GB2312"/>
                <w:sz w:val="18"/>
                <w:szCs w:val="18"/>
              </w:rPr>
            </w:pPr>
          </w:p>
        </w:tc>
        <w:tc>
          <w:tcPr>
            <w:tcW w:w="720" w:type="dxa"/>
            <w:tcBorders>
              <w:top w:val="single" w:color="auto" w:sz="4" w:space="0"/>
              <w:left w:val="nil"/>
              <w:bottom w:val="single" w:color="auto" w:sz="4" w:space="0"/>
              <w:right w:val="single" w:color="auto" w:sz="4" w:space="0"/>
            </w:tcBorders>
            <w:shd w:val="clear" w:color="auto" w:fill="auto"/>
            <w:vAlign w:val="center"/>
          </w:tcPr>
          <w:p>
            <w:pPr>
              <w:spacing w:line="300" w:lineRule="exact"/>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spacing w:line="300" w:lineRule="exact"/>
              <w:jc w:val="center"/>
              <w:rPr>
                <w:rFonts w:ascii="仿宋_GB2312" w:hAnsi="宋体" w:eastAsia="仿宋_GB2312"/>
                <w:sz w:val="18"/>
                <w:szCs w:val="18"/>
              </w:rPr>
            </w:pPr>
            <w:r>
              <w:rPr>
                <w:rFonts w:hint="eastAsia" w:ascii="仿宋_GB2312" w:hAnsi="宋体" w:eastAsia="仿宋_GB2312"/>
                <w:sz w:val="18"/>
                <w:szCs w:val="18"/>
              </w:rPr>
              <w:t>√</w:t>
            </w:r>
          </w:p>
        </w:tc>
      </w:tr>
      <w:tr>
        <w:tblPrEx>
          <w:tblCellMar>
            <w:top w:w="0" w:type="dxa"/>
            <w:left w:w="108" w:type="dxa"/>
            <w:bottom w:w="0" w:type="dxa"/>
            <w:right w:w="108" w:type="dxa"/>
          </w:tblCellMar>
        </w:tblPrEx>
        <w:trPr>
          <w:trHeight w:val="1123" w:hRule="atLeast"/>
          <w:tblHeader/>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rFonts w:ascii="仿宋_GB2312" w:hAnsi="宋体" w:eastAsia="仿宋_GB2312"/>
                <w:sz w:val="18"/>
                <w:szCs w:val="18"/>
              </w:rPr>
            </w:pPr>
            <w:r>
              <w:rPr>
                <w:rFonts w:hint="eastAsia" w:ascii="仿宋_GB2312" w:hAnsi="宋体" w:eastAsia="仿宋_GB2312"/>
                <w:sz w:val="18"/>
                <w:szCs w:val="18"/>
              </w:rPr>
              <w:t>4</w:t>
            </w:r>
          </w:p>
        </w:tc>
        <w:tc>
          <w:tcPr>
            <w:tcW w:w="720" w:type="dxa"/>
            <w:vMerge w:val="restart"/>
            <w:tcBorders>
              <w:top w:val="single" w:color="auto" w:sz="4" w:space="0"/>
              <w:left w:val="nil"/>
              <w:right w:val="single" w:color="auto" w:sz="4" w:space="0"/>
            </w:tcBorders>
            <w:shd w:val="clear" w:color="auto" w:fill="auto"/>
            <w:vAlign w:val="center"/>
          </w:tcPr>
          <w:p>
            <w:pPr>
              <w:spacing w:line="300" w:lineRule="exact"/>
              <w:jc w:val="left"/>
              <w:rPr>
                <w:rFonts w:ascii="仿宋_GB2312" w:hAnsi="宋体" w:eastAsia="仿宋_GB2312"/>
                <w:sz w:val="18"/>
                <w:szCs w:val="18"/>
              </w:rPr>
            </w:pPr>
            <w:r>
              <w:rPr>
                <w:rFonts w:hint="eastAsia" w:ascii="仿宋_GB2312" w:hAnsi="宋体" w:eastAsia="仿宋_GB2312"/>
                <w:sz w:val="18"/>
                <w:szCs w:val="18"/>
              </w:rPr>
              <w:t>公共</w:t>
            </w:r>
          </w:p>
          <w:p>
            <w:pPr>
              <w:spacing w:line="300" w:lineRule="exact"/>
              <w:jc w:val="left"/>
              <w:rPr>
                <w:rFonts w:ascii="仿宋_GB2312" w:hAnsi="宋体" w:eastAsia="仿宋_GB2312"/>
                <w:sz w:val="18"/>
                <w:szCs w:val="18"/>
              </w:rPr>
            </w:pPr>
            <w:r>
              <w:rPr>
                <w:rFonts w:hint="eastAsia" w:ascii="仿宋_GB2312" w:hAnsi="宋体" w:eastAsia="仿宋_GB2312"/>
                <w:sz w:val="18"/>
                <w:szCs w:val="18"/>
              </w:rPr>
              <w:t>服务</w:t>
            </w:r>
          </w:p>
        </w:tc>
        <w:tc>
          <w:tcPr>
            <w:tcW w:w="900" w:type="dxa"/>
            <w:tcBorders>
              <w:top w:val="single" w:color="auto" w:sz="4" w:space="0"/>
              <w:left w:val="nil"/>
              <w:bottom w:val="single" w:color="auto" w:sz="4" w:space="0"/>
              <w:right w:val="single" w:color="auto" w:sz="4" w:space="0"/>
            </w:tcBorders>
            <w:shd w:val="clear" w:color="auto" w:fill="auto"/>
            <w:vAlign w:val="center"/>
          </w:tcPr>
          <w:p>
            <w:pPr>
              <w:spacing w:line="300" w:lineRule="exact"/>
              <w:jc w:val="center"/>
              <w:rPr>
                <w:rFonts w:ascii="仿宋_GB2312" w:hAnsi="宋体" w:eastAsia="仿宋_GB2312"/>
                <w:sz w:val="18"/>
                <w:szCs w:val="18"/>
              </w:rPr>
            </w:pPr>
            <w:r>
              <w:rPr>
                <w:rFonts w:hint="eastAsia" w:ascii="仿宋_GB2312" w:hAnsi="宋体" w:eastAsia="仿宋_GB2312"/>
                <w:sz w:val="18"/>
                <w:szCs w:val="18"/>
              </w:rPr>
              <w:t>食品安全应急处置</w:t>
            </w:r>
          </w:p>
        </w:tc>
        <w:tc>
          <w:tcPr>
            <w:tcW w:w="19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rPr>
                <w:rFonts w:ascii="仿宋_GB2312" w:hAnsi="宋体" w:eastAsia="仿宋_GB2312"/>
                <w:sz w:val="18"/>
                <w:szCs w:val="18"/>
              </w:rPr>
            </w:pPr>
            <w:r>
              <w:rPr>
                <w:rFonts w:hint="eastAsia" w:ascii="仿宋_GB2312" w:hAnsi="宋体" w:eastAsia="仿宋_GB2312"/>
                <w:sz w:val="18"/>
                <w:szCs w:val="18"/>
              </w:rPr>
              <w:t>应急组织机构及职责、应急保障、监测预警、应急响应、热点问题落实情况等</w:t>
            </w:r>
          </w:p>
        </w:tc>
        <w:tc>
          <w:tcPr>
            <w:tcW w:w="19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rPr>
                <w:rFonts w:ascii="仿宋_GB2312" w:hAnsi="宋体" w:eastAsia="仿宋_GB2312"/>
                <w:sz w:val="18"/>
                <w:szCs w:val="18"/>
              </w:rPr>
            </w:pPr>
            <w:r>
              <w:rPr>
                <w:rFonts w:hint="eastAsia" w:ascii="仿宋_GB2312" w:hAnsi="宋体" w:eastAsia="仿宋_GB2312"/>
                <w:sz w:val="18"/>
                <w:szCs w:val="18"/>
              </w:rPr>
              <w:t xml:space="preserve">《政府信息公开条例》《关于全面推进政务公开工作的意见》 </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rPr>
                <w:rFonts w:ascii="仿宋_GB2312" w:hAnsi="宋体" w:eastAsia="仿宋_GB2312"/>
                <w:sz w:val="18"/>
                <w:szCs w:val="18"/>
              </w:rPr>
            </w:pPr>
            <w:r>
              <w:rPr>
                <w:rFonts w:hint="eastAsia" w:ascii="仿宋_GB2312" w:hAnsi="宋体" w:eastAsia="仿宋_GB2312"/>
                <w:sz w:val="18"/>
                <w:szCs w:val="18"/>
              </w:rPr>
              <w:t>信息形成之日起20个工作日内</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rPr>
                <w:rFonts w:ascii="仿宋_GB2312" w:hAnsi="宋体" w:eastAsia="仿宋_GB2312"/>
                <w:sz w:val="18"/>
                <w:szCs w:val="18"/>
              </w:rPr>
            </w:pPr>
            <w:r>
              <w:rPr>
                <w:rFonts w:hint="eastAsia" w:ascii="仿宋_GB2312" w:hAnsi="宋体" w:eastAsia="仿宋_GB2312"/>
                <w:color w:val="000000"/>
                <w:sz w:val="18"/>
                <w:szCs w:val="18"/>
              </w:rPr>
              <w:t>黄羌</w:t>
            </w:r>
            <w:r>
              <w:rPr>
                <w:rFonts w:hint="eastAsia" w:ascii="仿宋_GB2312" w:hAnsi="宋体" w:eastAsia="仿宋_GB2312"/>
                <w:sz w:val="18"/>
                <w:szCs w:val="18"/>
              </w:rPr>
              <w:t>镇市场监督管理部门</w:t>
            </w:r>
          </w:p>
        </w:tc>
        <w:tc>
          <w:tcPr>
            <w:tcW w:w="25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ascii="仿宋_GB2312" w:hAnsi="宋体" w:eastAsia="仿宋_GB2312"/>
                <w:sz w:val="18"/>
                <w:szCs w:val="18"/>
              </w:rPr>
            </w:pPr>
            <w:r>
              <w:rPr>
                <w:rFonts w:hint="eastAsia" w:ascii="仿宋_GB2312" w:hAnsi="宋体" w:eastAsia="仿宋_GB2312"/>
                <w:sz w:val="18"/>
                <w:szCs w:val="18"/>
              </w:rPr>
              <w:t>■政府网站</w:t>
            </w:r>
          </w:p>
          <w:p>
            <w:pPr>
              <w:widowControl/>
              <w:spacing w:line="300" w:lineRule="exact"/>
              <w:jc w:val="left"/>
              <w:rPr>
                <w:rFonts w:ascii="仿宋_GB2312" w:hAnsi="宋体" w:eastAsia="仿宋_GB2312"/>
                <w:kern w:val="0"/>
                <w:sz w:val="18"/>
                <w:szCs w:val="18"/>
                <w:shd w:val="clear" w:color="auto" w:fill="FFFFFF"/>
              </w:rPr>
            </w:pPr>
            <w:r>
              <w:rPr>
                <w:rFonts w:hint="eastAsia" w:ascii="仿宋_GB2312" w:hAnsi="宋体" w:eastAsia="仿宋_GB2312"/>
                <w:sz w:val="18"/>
                <w:szCs w:val="18"/>
              </w:rPr>
              <w:t>■社区</w:t>
            </w:r>
            <w:r>
              <w:rPr>
                <w:rFonts w:ascii="仿宋_GB2312" w:hAnsi="宋体" w:eastAsia="仿宋_GB2312"/>
                <w:sz w:val="18"/>
                <w:szCs w:val="18"/>
              </w:rPr>
              <w:t>/</w:t>
            </w:r>
            <w:r>
              <w:rPr>
                <w:rFonts w:hint="eastAsia" w:ascii="仿宋_GB2312" w:hAnsi="宋体" w:eastAsia="仿宋_GB2312"/>
                <w:sz w:val="18"/>
                <w:szCs w:val="18"/>
              </w:rPr>
              <w:t>村公示栏</w:t>
            </w:r>
          </w:p>
        </w:tc>
        <w:tc>
          <w:tcPr>
            <w:tcW w:w="720" w:type="dxa"/>
            <w:tcBorders>
              <w:top w:val="single" w:color="auto" w:sz="4" w:space="0"/>
              <w:left w:val="nil"/>
              <w:bottom w:val="single" w:color="auto" w:sz="4" w:space="0"/>
              <w:right w:val="single" w:color="auto" w:sz="4" w:space="0"/>
            </w:tcBorders>
            <w:shd w:val="clear" w:color="auto" w:fill="auto"/>
            <w:vAlign w:val="center"/>
          </w:tcPr>
          <w:p>
            <w:pPr>
              <w:spacing w:line="300" w:lineRule="exact"/>
              <w:jc w:val="center"/>
              <w:rPr>
                <w:rFonts w:ascii="仿宋_GB2312" w:hAnsi="宋体" w:eastAsia="仿宋_GB2312"/>
                <w:sz w:val="18"/>
                <w:szCs w:val="18"/>
                <w:shd w:val="clear" w:color="auto" w:fill="FFFFFF"/>
              </w:rPr>
            </w:pPr>
            <w:r>
              <w:rPr>
                <w:rFonts w:hint="eastAsia" w:ascii="仿宋_GB2312" w:hAnsi="宋体" w:eastAsia="仿宋_GB2312"/>
                <w:sz w:val="18"/>
                <w:szCs w:val="18"/>
                <w:shd w:val="clear" w:color="auto" w:fill="FFFFFF"/>
              </w:rPr>
              <w:t>√</w:t>
            </w:r>
          </w:p>
        </w:tc>
        <w:tc>
          <w:tcPr>
            <w:tcW w:w="709" w:type="dxa"/>
            <w:tcBorders>
              <w:top w:val="single" w:color="auto" w:sz="4" w:space="0"/>
              <w:left w:val="nil"/>
              <w:bottom w:val="single" w:color="auto" w:sz="4" w:space="0"/>
              <w:right w:val="single" w:color="auto" w:sz="4" w:space="0"/>
            </w:tcBorders>
            <w:shd w:val="clear" w:color="auto" w:fill="auto"/>
            <w:vAlign w:val="center"/>
          </w:tcPr>
          <w:p>
            <w:pPr>
              <w:spacing w:line="300" w:lineRule="exact"/>
              <w:jc w:val="center"/>
              <w:rPr>
                <w:rFonts w:ascii="仿宋_GB2312" w:hAnsi="宋体" w:eastAsia="仿宋_GB2312"/>
                <w:sz w:val="18"/>
                <w:szCs w:val="18"/>
                <w:shd w:val="clear" w:color="auto" w:fill="FFFFFF"/>
              </w:rPr>
            </w:pPr>
          </w:p>
        </w:tc>
        <w:tc>
          <w:tcPr>
            <w:tcW w:w="551" w:type="dxa"/>
            <w:tcBorders>
              <w:top w:val="single" w:color="auto" w:sz="4" w:space="0"/>
              <w:left w:val="nil"/>
              <w:bottom w:val="single" w:color="auto" w:sz="4" w:space="0"/>
              <w:right w:val="single" w:color="auto" w:sz="4" w:space="0"/>
            </w:tcBorders>
            <w:shd w:val="clear" w:color="auto" w:fill="auto"/>
            <w:vAlign w:val="center"/>
          </w:tcPr>
          <w:p>
            <w:pPr>
              <w:spacing w:line="300" w:lineRule="exact"/>
              <w:jc w:val="center"/>
              <w:rPr>
                <w:rFonts w:ascii="仿宋_GB2312" w:hAnsi="宋体" w:eastAsia="仿宋_GB2312"/>
                <w:sz w:val="18"/>
                <w:szCs w:val="18"/>
                <w:shd w:val="clear" w:color="auto" w:fill="FFFFFF"/>
              </w:rPr>
            </w:pPr>
            <w:r>
              <w:rPr>
                <w:rFonts w:hint="eastAsia" w:ascii="仿宋_GB2312" w:hAnsi="宋体" w:eastAsia="仿宋_GB2312"/>
                <w:sz w:val="18"/>
                <w:szCs w:val="18"/>
                <w:shd w:val="clear" w:color="auto" w:fill="FFFFFF"/>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spacing w:line="300" w:lineRule="exact"/>
              <w:jc w:val="center"/>
              <w:rPr>
                <w:rFonts w:ascii="仿宋_GB2312" w:hAnsi="宋体" w:eastAsia="仿宋_GB2312"/>
                <w:sz w:val="18"/>
                <w:szCs w:val="18"/>
              </w:rPr>
            </w:pPr>
          </w:p>
        </w:tc>
        <w:tc>
          <w:tcPr>
            <w:tcW w:w="720" w:type="dxa"/>
            <w:tcBorders>
              <w:top w:val="single" w:color="auto" w:sz="4" w:space="0"/>
              <w:left w:val="nil"/>
              <w:bottom w:val="single" w:color="auto" w:sz="4" w:space="0"/>
              <w:right w:val="single" w:color="auto" w:sz="4" w:space="0"/>
            </w:tcBorders>
            <w:shd w:val="clear" w:color="auto" w:fill="auto"/>
            <w:vAlign w:val="center"/>
          </w:tcPr>
          <w:p>
            <w:pPr>
              <w:spacing w:line="300" w:lineRule="exact"/>
              <w:jc w:val="center"/>
              <w:rPr>
                <w:rFonts w:ascii="仿宋_GB2312" w:hAnsi="宋体" w:eastAsia="仿宋_GB2312"/>
                <w:sz w:val="18"/>
                <w:szCs w:val="18"/>
                <w:shd w:val="clear" w:color="auto" w:fill="FFFFFF"/>
              </w:rPr>
            </w:pPr>
            <w:r>
              <w:rPr>
                <w:rFonts w:hint="eastAsia" w:ascii="仿宋_GB2312" w:hAnsi="宋体" w:eastAsia="仿宋_GB2312"/>
                <w:sz w:val="18"/>
                <w:szCs w:val="18"/>
                <w:shd w:val="clear" w:color="auto" w:fill="FFFFFF"/>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spacing w:line="300" w:lineRule="exact"/>
              <w:jc w:val="center"/>
              <w:rPr>
                <w:rFonts w:ascii="仿宋_GB2312" w:hAnsi="宋体" w:eastAsia="仿宋_GB2312"/>
                <w:sz w:val="18"/>
                <w:szCs w:val="18"/>
              </w:rPr>
            </w:pPr>
            <w:r>
              <w:rPr>
                <w:rFonts w:hint="eastAsia" w:ascii="仿宋_GB2312" w:hAnsi="宋体" w:eastAsia="仿宋_GB2312"/>
                <w:sz w:val="18"/>
                <w:szCs w:val="18"/>
                <w:shd w:val="clear" w:color="auto" w:fill="FFFFFF"/>
              </w:rPr>
              <w:t>√</w:t>
            </w:r>
          </w:p>
        </w:tc>
      </w:tr>
      <w:tr>
        <w:tblPrEx>
          <w:tblCellMar>
            <w:top w:w="0" w:type="dxa"/>
            <w:left w:w="108" w:type="dxa"/>
            <w:bottom w:w="0" w:type="dxa"/>
            <w:right w:w="108" w:type="dxa"/>
          </w:tblCellMar>
        </w:tblPrEx>
        <w:trPr>
          <w:trHeight w:val="1240" w:hRule="atLeast"/>
          <w:tblHeader/>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rFonts w:ascii="仿宋_GB2312" w:hAnsi="宋体" w:eastAsia="仿宋_GB2312"/>
                <w:sz w:val="18"/>
                <w:szCs w:val="18"/>
              </w:rPr>
            </w:pPr>
            <w:r>
              <w:rPr>
                <w:rFonts w:hint="eastAsia" w:ascii="仿宋_GB2312" w:hAnsi="宋体" w:eastAsia="仿宋_GB2312"/>
                <w:sz w:val="18"/>
                <w:szCs w:val="18"/>
              </w:rPr>
              <w:t>5</w:t>
            </w:r>
          </w:p>
        </w:tc>
        <w:tc>
          <w:tcPr>
            <w:tcW w:w="720" w:type="dxa"/>
            <w:vMerge w:val="continue"/>
            <w:tcBorders>
              <w:left w:val="nil"/>
              <w:right w:val="single" w:color="auto" w:sz="4" w:space="0"/>
            </w:tcBorders>
            <w:shd w:val="clear" w:color="auto" w:fill="auto"/>
            <w:vAlign w:val="center"/>
          </w:tcPr>
          <w:p>
            <w:pPr>
              <w:spacing w:line="300" w:lineRule="exact"/>
              <w:jc w:val="left"/>
              <w:rPr>
                <w:rFonts w:ascii="仿宋_GB2312" w:hAnsi="宋体" w:eastAsia="仿宋_GB2312"/>
                <w:sz w:val="18"/>
                <w:szCs w:val="18"/>
              </w:rPr>
            </w:pPr>
          </w:p>
        </w:tc>
        <w:tc>
          <w:tcPr>
            <w:tcW w:w="900" w:type="dxa"/>
            <w:tcBorders>
              <w:top w:val="single" w:color="auto" w:sz="4" w:space="0"/>
              <w:left w:val="nil"/>
              <w:bottom w:val="single" w:color="auto" w:sz="4" w:space="0"/>
              <w:right w:val="single" w:color="auto" w:sz="4" w:space="0"/>
            </w:tcBorders>
            <w:shd w:val="clear" w:color="auto" w:fill="auto"/>
            <w:vAlign w:val="center"/>
          </w:tcPr>
          <w:p>
            <w:pPr>
              <w:spacing w:line="300" w:lineRule="exact"/>
              <w:jc w:val="center"/>
              <w:rPr>
                <w:rFonts w:ascii="仿宋_GB2312" w:hAnsi="宋体" w:eastAsia="仿宋_GB2312"/>
                <w:sz w:val="18"/>
                <w:szCs w:val="18"/>
              </w:rPr>
            </w:pPr>
            <w:r>
              <w:rPr>
                <w:rFonts w:hint="eastAsia" w:ascii="仿宋_GB2312" w:hAnsi="宋体" w:eastAsia="仿宋_GB2312"/>
                <w:sz w:val="18"/>
                <w:szCs w:val="18"/>
              </w:rPr>
              <w:t>食品药品投诉举报</w:t>
            </w:r>
          </w:p>
        </w:tc>
        <w:tc>
          <w:tcPr>
            <w:tcW w:w="19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left"/>
              <w:rPr>
                <w:rFonts w:ascii="仿宋_GB2312" w:hAnsi="宋体" w:eastAsia="仿宋_GB2312"/>
                <w:sz w:val="18"/>
                <w:szCs w:val="18"/>
              </w:rPr>
            </w:pPr>
            <w:r>
              <w:rPr>
                <w:rFonts w:hint="eastAsia" w:ascii="仿宋_GB2312" w:hAnsi="宋体" w:eastAsia="仿宋_GB2312"/>
                <w:sz w:val="18"/>
                <w:szCs w:val="18"/>
              </w:rPr>
              <w:t>食品药品投诉举报管理制度和政策、受理投诉举报的途径等</w:t>
            </w:r>
          </w:p>
        </w:tc>
        <w:tc>
          <w:tcPr>
            <w:tcW w:w="19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rPr>
                <w:rFonts w:ascii="仿宋_GB2312" w:hAnsi="宋体" w:eastAsia="仿宋_GB2312"/>
                <w:sz w:val="18"/>
                <w:szCs w:val="18"/>
              </w:rPr>
            </w:pPr>
            <w:r>
              <w:rPr>
                <w:rFonts w:hint="eastAsia" w:ascii="仿宋_GB2312" w:hAnsi="宋体" w:eastAsia="仿宋_GB2312"/>
                <w:sz w:val="18"/>
                <w:szCs w:val="18"/>
              </w:rPr>
              <w:t>《政府信息公开条例》、《关于全面推进政务公开工作的意见》《食品药品投诉举报管理办法》</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rPr>
                <w:rFonts w:ascii="仿宋_GB2312" w:hAnsi="宋体" w:eastAsia="仿宋_GB2312"/>
                <w:sz w:val="18"/>
                <w:szCs w:val="18"/>
              </w:rPr>
            </w:pPr>
            <w:r>
              <w:rPr>
                <w:rFonts w:hint="eastAsia" w:ascii="仿宋_GB2312" w:hAnsi="宋体" w:eastAsia="仿宋_GB2312"/>
                <w:sz w:val="18"/>
                <w:szCs w:val="18"/>
              </w:rPr>
              <w:t>信息形成之日起20个工作日内</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rPr>
                <w:rFonts w:ascii="仿宋_GB2312" w:hAnsi="宋体" w:eastAsia="仿宋_GB2312"/>
                <w:sz w:val="18"/>
                <w:szCs w:val="18"/>
              </w:rPr>
            </w:pPr>
            <w:r>
              <w:rPr>
                <w:rFonts w:hint="eastAsia" w:ascii="仿宋_GB2312" w:hAnsi="宋体" w:eastAsia="仿宋_GB2312"/>
                <w:color w:val="000000"/>
                <w:sz w:val="18"/>
                <w:szCs w:val="18"/>
              </w:rPr>
              <w:t>黄羌</w:t>
            </w:r>
            <w:r>
              <w:rPr>
                <w:rFonts w:hint="eastAsia" w:ascii="仿宋_GB2312" w:hAnsi="宋体" w:eastAsia="仿宋_GB2312"/>
                <w:sz w:val="18"/>
                <w:szCs w:val="18"/>
              </w:rPr>
              <w:t>镇市场监督管理部门</w:t>
            </w:r>
          </w:p>
        </w:tc>
        <w:tc>
          <w:tcPr>
            <w:tcW w:w="25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ascii="仿宋_GB2312" w:hAnsi="宋体" w:eastAsia="仿宋_GB2312"/>
                <w:sz w:val="18"/>
                <w:szCs w:val="18"/>
              </w:rPr>
            </w:pPr>
            <w:r>
              <w:rPr>
                <w:rFonts w:hint="eastAsia" w:ascii="仿宋_GB2312" w:hAnsi="宋体" w:eastAsia="仿宋_GB2312"/>
                <w:sz w:val="18"/>
                <w:szCs w:val="18"/>
              </w:rPr>
              <w:t>■政府网站</w:t>
            </w:r>
          </w:p>
          <w:p>
            <w:pPr>
              <w:widowControl/>
              <w:spacing w:line="300" w:lineRule="exact"/>
              <w:jc w:val="left"/>
              <w:rPr>
                <w:rFonts w:ascii="仿宋_GB2312" w:hAnsi="宋体" w:eastAsia="仿宋_GB2312"/>
                <w:kern w:val="0"/>
                <w:sz w:val="18"/>
                <w:szCs w:val="18"/>
                <w:shd w:val="clear" w:color="auto" w:fill="FFFFFF"/>
              </w:rPr>
            </w:pPr>
            <w:r>
              <w:rPr>
                <w:rFonts w:hint="eastAsia" w:ascii="仿宋_GB2312" w:hAnsi="宋体" w:eastAsia="仿宋_GB2312"/>
                <w:sz w:val="18"/>
                <w:szCs w:val="18"/>
              </w:rPr>
              <w:t>■社区</w:t>
            </w:r>
            <w:r>
              <w:rPr>
                <w:rFonts w:ascii="仿宋_GB2312" w:hAnsi="宋体" w:eastAsia="仿宋_GB2312"/>
                <w:sz w:val="18"/>
                <w:szCs w:val="18"/>
              </w:rPr>
              <w:t>/</w:t>
            </w:r>
            <w:r>
              <w:rPr>
                <w:rFonts w:hint="eastAsia" w:ascii="仿宋_GB2312" w:hAnsi="宋体" w:eastAsia="仿宋_GB2312"/>
                <w:sz w:val="18"/>
                <w:szCs w:val="18"/>
              </w:rPr>
              <w:t>村公示栏</w:t>
            </w:r>
          </w:p>
        </w:tc>
        <w:tc>
          <w:tcPr>
            <w:tcW w:w="720" w:type="dxa"/>
            <w:tcBorders>
              <w:top w:val="single" w:color="auto" w:sz="4" w:space="0"/>
              <w:left w:val="nil"/>
              <w:bottom w:val="single" w:color="auto" w:sz="4" w:space="0"/>
              <w:right w:val="single" w:color="auto" w:sz="4" w:space="0"/>
            </w:tcBorders>
            <w:shd w:val="clear" w:color="auto" w:fill="auto"/>
            <w:vAlign w:val="center"/>
          </w:tcPr>
          <w:p>
            <w:pPr>
              <w:spacing w:line="300" w:lineRule="exact"/>
              <w:jc w:val="center"/>
              <w:rPr>
                <w:rFonts w:ascii="仿宋_GB2312" w:hAnsi="宋体" w:eastAsia="仿宋_GB2312"/>
                <w:sz w:val="18"/>
                <w:szCs w:val="18"/>
                <w:shd w:val="clear" w:color="auto" w:fill="FFFFFF"/>
              </w:rPr>
            </w:pPr>
            <w:r>
              <w:rPr>
                <w:rFonts w:hint="eastAsia" w:ascii="仿宋_GB2312" w:hAnsi="宋体" w:eastAsia="仿宋_GB2312"/>
                <w:sz w:val="18"/>
                <w:szCs w:val="18"/>
                <w:shd w:val="clear" w:color="auto" w:fill="FFFFFF"/>
              </w:rPr>
              <w:t>√</w:t>
            </w:r>
          </w:p>
        </w:tc>
        <w:tc>
          <w:tcPr>
            <w:tcW w:w="709" w:type="dxa"/>
            <w:tcBorders>
              <w:top w:val="single" w:color="auto" w:sz="4" w:space="0"/>
              <w:left w:val="nil"/>
              <w:bottom w:val="single" w:color="auto" w:sz="4" w:space="0"/>
              <w:right w:val="single" w:color="auto" w:sz="4" w:space="0"/>
            </w:tcBorders>
            <w:shd w:val="clear" w:color="auto" w:fill="auto"/>
            <w:vAlign w:val="center"/>
          </w:tcPr>
          <w:p>
            <w:pPr>
              <w:spacing w:line="300" w:lineRule="exact"/>
              <w:jc w:val="center"/>
              <w:rPr>
                <w:rFonts w:ascii="仿宋_GB2312" w:hAnsi="宋体" w:eastAsia="仿宋_GB2312"/>
                <w:sz w:val="18"/>
                <w:szCs w:val="18"/>
                <w:shd w:val="clear" w:color="auto" w:fill="FFFFFF"/>
              </w:rPr>
            </w:pPr>
          </w:p>
        </w:tc>
        <w:tc>
          <w:tcPr>
            <w:tcW w:w="551" w:type="dxa"/>
            <w:tcBorders>
              <w:top w:val="single" w:color="auto" w:sz="4" w:space="0"/>
              <w:left w:val="nil"/>
              <w:bottom w:val="single" w:color="auto" w:sz="4" w:space="0"/>
              <w:right w:val="single" w:color="auto" w:sz="4" w:space="0"/>
            </w:tcBorders>
            <w:shd w:val="clear" w:color="auto" w:fill="auto"/>
            <w:vAlign w:val="center"/>
          </w:tcPr>
          <w:p>
            <w:pPr>
              <w:spacing w:line="300" w:lineRule="exact"/>
              <w:jc w:val="center"/>
              <w:rPr>
                <w:rFonts w:ascii="仿宋_GB2312" w:hAnsi="宋体" w:eastAsia="仿宋_GB2312"/>
                <w:sz w:val="18"/>
                <w:szCs w:val="18"/>
                <w:shd w:val="clear" w:color="auto" w:fill="FFFFFF"/>
              </w:rPr>
            </w:pPr>
            <w:r>
              <w:rPr>
                <w:rFonts w:hint="eastAsia" w:ascii="仿宋_GB2312" w:hAnsi="宋体" w:eastAsia="仿宋_GB2312"/>
                <w:sz w:val="18"/>
                <w:szCs w:val="18"/>
                <w:shd w:val="clear" w:color="auto" w:fill="FFFFFF"/>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spacing w:line="300" w:lineRule="exact"/>
              <w:jc w:val="center"/>
              <w:rPr>
                <w:rFonts w:ascii="仿宋_GB2312" w:hAnsi="宋体" w:eastAsia="仿宋_GB2312"/>
                <w:sz w:val="18"/>
                <w:szCs w:val="18"/>
              </w:rPr>
            </w:pPr>
          </w:p>
        </w:tc>
        <w:tc>
          <w:tcPr>
            <w:tcW w:w="720" w:type="dxa"/>
            <w:tcBorders>
              <w:top w:val="single" w:color="auto" w:sz="4" w:space="0"/>
              <w:left w:val="nil"/>
              <w:bottom w:val="single" w:color="auto" w:sz="4" w:space="0"/>
              <w:right w:val="single" w:color="auto" w:sz="4" w:space="0"/>
            </w:tcBorders>
            <w:shd w:val="clear" w:color="auto" w:fill="auto"/>
            <w:vAlign w:val="center"/>
          </w:tcPr>
          <w:p>
            <w:pPr>
              <w:spacing w:line="300" w:lineRule="exact"/>
              <w:jc w:val="center"/>
              <w:rPr>
                <w:rFonts w:ascii="仿宋_GB2312" w:hAnsi="宋体" w:eastAsia="仿宋_GB2312"/>
                <w:sz w:val="18"/>
                <w:szCs w:val="18"/>
                <w:shd w:val="clear" w:color="auto" w:fill="FFFFFF"/>
              </w:rPr>
            </w:pPr>
            <w:r>
              <w:rPr>
                <w:rFonts w:hint="eastAsia" w:ascii="仿宋_GB2312" w:hAnsi="宋体" w:eastAsia="仿宋_GB2312"/>
                <w:sz w:val="18"/>
                <w:szCs w:val="18"/>
                <w:shd w:val="clear" w:color="auto" w:fill="FFFFFF"/>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spacing w:line="300" w:lineRule="exact"/>
              <w:jc w:val="center"/>
              <w:rPr>
                <w:rFonts w:ascii="仿宋_GB2312" w:hAnsi="宋体" w:eastAsia="仿宋_GB2312"/>
                <w:sz w:val="18"/>
                <w:szCs w:val="18"/>
              </w:rPr>
            </w:pPr>
            <w:r>
              <w:rPr>
                <w:rFonts w:hint="eastAsia" w:ascii="仿宋_GB2312" w:hAnsi="宋体" w:eastAsia="仿宋_GB2312"/>
                <w:sz w:val="18"/>
                <w:szCs w:val="18"/>
                <w:shd w:val="clear" w:color="auto" w:fill="FFFFFF"/>
              </w:rPr>
              <w:t>√</w:t>
            </w:r>
          </w:p>
        </w:tc>
      </w:tr>
      <w:tr>
        <w:tblPrEx>
          <w:tblCellMar>
            <w:top w:w="0" w:type="dxa"/>
            <w:left w:w="108" w:type="dxa"/>
            <w:bottom w:w="0" w:type="dxa"/>
            <w:right w:w="108" w:type="dxa"/>
          </w:tblCellMar>
        </w:tblPrEx>
        <w:trPr>
          <w:trHeight w:val="1123" w:hRule="atLeast"/>
          <w:tblHeader/>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rFonts w:ascii="仿宋_GB2312" w:hAnsi="宋体" w:eastAsia="仿宋_GB2312"/>
                <w:sz w:val="18"/>
                <w:szCs w:val="18"/>
              </w:rPr>
            </w:pPr>
            <w:r>
              <w:rPr>
                <w:rFonts w:hint="eastAsia" w:ascii="仿宋_GB2312" w:hAnsi="宋体" w:eastAsia="仿宋_GB2312"/>
                <w:sz w:val="18"/>
                <w:szCs w:val="18"/>
              </w:rPr>
              <w:t>6</w:t>
            </w:r>
          </w:p>
        </w:tc>
        <w:tc>
          <w:tcPr>
            <w:tcW w:w="720" w:type="dxa"/>
            <w:vMerge w:val="continue"/>
            <w:tcBorders>
              <w:left w:val="nil"/>
              <w:bottom w:val="single" w:color="auto" w:sz="4" w:space="0"/>
              <w:right w:val="single" w:color="auto" w:sz="4" w:space="0"/>
            </w:tcBorders>
            <w:shd w:val="clear" w:color="auto" w:fill="auto"/>
            <w:vAlign w:val="center"/>
          </w:tcPr>
          <w:p>
            <w:pPr>
              <w:spacing w:line="300" w:lineRule="exact"/>
              <w:jc w:val="left"/>
              <w:rPr>
                <w:rFonts w:ascii="仿宋_GB2312" w:hAnsi="宋体" w:eastAsia="仿宋_GB2312"/>
                <w:sz w:val="18"/>
                <w:szCs w:val="18"/>
              </w:rPr>
            </w:pPr>
          </w:p>
        </w:tc>
        <w:tc>
          <w:tcPr>
            <w:tcW w:w="900" w:type="dxa"/>
            <w:tcBorders>
              <w:top w:val="single" w:color="auto" w:sz="4" w:space="0"/>
              <w:left w:val="nil"/>
              <w:bottom w:val="single" w:color="auto" w:sz="4" w:space="0"/>
              <w:right w:val="single" w:color="auto" w:sz="4" w:space="0"/>
            </w:tcBorders>
            <w:shd w:val="clear" w:color="auto" w:fill="auto"/>
            <w:vAlign w:val="center"/>
          </w:tcPr>
          <w:p>
            <w:pPr>
              <w:spacing w:line="300" w:lineRule="exact"/>
              <w:jc w:val="center"/>
              <w:rPr>
                <w:rFonts w:ascii="仿宋_GB2312" w:hAnsi="宋体" w:eastAsia="仿宋_GB2312"/>
                <w:sz w:val="18"/>
                <w:szCs w:val="18"/>
              </w:rPr>
            </w:pPr>
            <w:r>
              <w:rPr>
                <w:rFonts w:hint="eastAsia" w:ascii="仿宋_GB2312" w:hAnsi="宋体" w:eastAsia="仿宋_GB2312"/>
                <w:sz w:val="18"/>
                <w:szCs w:val="18"/>
              </w:rPr>
              <w:t>食品用药安全宣传活动</w:t>
            </w:r>
          </w:p>
        </w:tc>
        <w:tc>
          <w:tcPr>
            <w:tcW w:w="19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left"/>
              <w:rPr>
                <w:rFonts w:ascii="仿宋_GB2312" w:hAnsi="宋体" w:eastAsia="仿宋_GB2312"/>
                <w:sz w:val="18"/>
                <w:szCs w:val="18"/>
              </w:rPr>
            </w:pPr>
            <w:r>
              <w:rPr>
                <w:rFonts w:hint="eastAsia" w:ascii="仿宋_GB2312" w:hAnsi="宋体" w:eastAsia="仿宋_GB2312"/>
                <w:sz w:val="18"/>
                <w:szCs w:val="18"/>
              </w:rPr>
              <w:t>活动时间、活动地点、活动形式、活动主题和内容等</w:t>
            </w:r>
          </w:p>
        </w:tc>
        <w:tc>
          <w:tcPr>
            <w:tcW w:w="19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rPr>
                <w:rFonts w:ascii="仿宋_GB2312" w:hAnsi="宋体" w:eastAsia="仿宋_GB2312"/>
                <w:sz w:val="18"/>
                <w:szCs w:val="18"/>
              </w:rPr>
            </w:pPr>
            <w:r>
              <w:rPr>
                <w:rFonts w:hint="eastAsia" w:ascii="仿宋_GB2312" w:hAnsi="宋体" w:eastAsia="仿宋_GB2312"/>
                <w:sz w:val="18"/>
                <w:szCs w:val="18"/>
              </w:rPr>
              <w:t>《政府信息公开条例》、《关于全面推进政务公开工作的意见》</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rPr>
                <w:rFonts w:ascii="仿宋_GB2312" w:hAnsi="宋体" w:eastAsia="仿宋_GB2312"/>
                <w:sz w:val="18"/>
                <w:szCs w:val="18"/>
              </w:rPr>
            </w:pPr>
            <w:r>
              <w:rPr>
                <w:rFonts w:hint="eastAsia" w:ascii="仿宋_GB2312" w:hAnsi="宋体" w:eastAsia="仿宋_GB2312"/>
                <w:sz w:val="18"/>
                <w:szCs w:val="18"/>
              </w:rPr>
              <w:t>信息形成之日起7个工作日内</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rPr>
                <w:rFonts w:ascii="仿宋_GB2312" w:hAnsi="宋体" w:eastAsia="仿宋_GB2312"/>
                <w:sz w:val="18"/>
                <w:szCs w:val="18"/>
              </w:rPr>
            </w:pPr>
            <w:r>
              <w:rPr>
                <w:rFonts w:hint="eastAsia" w:ascii="仿宋_GB2312" w:hAnsi="宋体" w:eastAsia="仿宋_GB2312"/>
                <w:color w:val="000000"/>
                <w:sz w:val="18"/>
                <w:szCs w:val="18"/>
              </w:rPr>
              <w:t>黄羌</w:t>
            </w:r>
            <w:r>
              <w:rPr>
                <w:rFonts w:hint="eastAsia" w:ascii="仿宋_GB2312" w:hAnsi="宋体" w:eastAsia="仿宋_GB2312"/>
                <w:sz w:val="18"/>
                <w:szCs w:val="18"/>
              </w:rPr>
              <w:t>镇市场监督管理部门</w:t>
            </w:r>
          </w:p>
        </w:tc>
        <w:tc>
          <w:tcPr>
            <w:tcW w:w="25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ascii="仿宋_GB2312" w:hAnsi="宋体" w:eastAsia="仿宋_GB2312"/>
                <w:sz w:val="18"/>
                <w:szCs w:val="18"/>
              </w:rPr>
            </w:pPr>
            <w:r>
              <w:rPr>
                <w:rFonts w:hint="eastAsia" w:ascii="仿宋_GB2312" w:hAnsi="宋体" w:eastAsia="仿宋_GB2312"/>
                <w:sz w:val="18"/>
                <w:szCs w:val="18"/>
              </w:rPr>
              <w:t>■政府网站</w:t>
            </w:r>
          </w:p>
          <w:p>
            <w:pPr>
              <w:widowControl/>
              <w:spacing w:line="300" w:lineRule="exact"/>
              <w:jc w:val="left"/>
              <w:rPr>
                <w:rFonts w:ascii="仿宋_GB2312" w:hAnsi="宋体" w:eastAsia="仿宋_GB2312"/>
                <w:kern w:val="0"/>
                <w:sz w:val="18"/>
                <w:szCs w:val="18"/>
                <w:shd w:val="clear" w:color="auto" w:fill="FFFFFF"/>
              </w:rPr>
            </w:pPr>
            <w:r>
              <w:rPr>
                <w:rFonts w:hint="eastAsia" w:ascii="仿宋_GB2312" w:hAnsi="宋体" w:eastAsia="仿宋_GB2312"/>
                <w:sz w:val="18"/>
                <w:szCs w:val="18"/>
              </w:rPr>
              <w:t>■社区</w:t>
            </w:r>
            <w:r>
              <w:rPr>
                <w:rFonts w:ascii="仿宋_GB2312" w:hAnsi="宋体" w:eastAsia="仿宋_GB2312"/>
                <w:sz w:val="18"/>
                <w:szCs w:val="18"/>
              </w:rPr>
              <w:t>/</w:t>
            </w:r>
            <w:r>
              <w:rPr>
                <w:rFonts w:hint="eastAsia" w:ascii="仿宋_GB2312" w:hAnsi="宋体" w:eastAsia="仿宋_GB2312"/>
                <w:sz w:val="18"/>
                <w:szCs w:val="18"/>
              </w:rPr>
              <w:t>村公示栏</w:t>
            </w:r>
          </w:p>
        </w:tc>
        <w:tc>
          <w:tcPr>
            <w:tcW w:w="720" w:type="dxa"/>
            <w:tcBorders>
              <w:top w:val="single" w:color="auto" w:sz="4" w:space="0"/>
              <w:left w:val="nil"/>
              <w:bottom w:val="single" w:color="auto" w:sz="4" w:space="0"/>
              <w:right w:val="single" w:color="auto" w:sz="4" w:space="0"/>
            </w:tcBorders>
            <w:shd w:val="clear" w:color="auto" w:fill="auto"/>
            <w:vAlign w:val="center"/>
          </w:tcPr>
          <w:p>
            <w:pPr>
              <w:spacing w:line="300" w:lineRule="exact"/>
              <w:jc w:val="center"/>
              <w:rPr>
                <w:rFonts w:ascii="仿宋_GB2312" w:hAnsi="宋体" w:eastAsia="仿宋_GB2312"/>
                <w:sz w:val="18"/>
                <w:szCs w:val="18"/>
                <w:shd w:val="clear" w:color="auto" w:fill="FFFFFF"/>
              </w:rPr>
            </w:pPr>
            <w:r>
              <w:rPr>
                <w:rFonts w:hint="eastAsia" w:ascii="仿宋_GB2312" w:hAnsi="宋体" w:eastAsia="仿宋_GB2312"/>
                <w:sz w:val="18"/>
                <w:szCs w:val="18"/>
                <w:shd w:val="clear" w:color="auto" w:fill="FFFFFF"/>
              </w:rPr>
              <w:t>√</w:t>
            </w:r>
          </w:p>
        </w:tc>
        <w:tc>
          <w:tcPr>
            <w:tcW w:w="709" w:type="dxa"/>
            <w:tcBorders>
              <w:top w:val="single" w:color="auto" w:sz="4" w:space="0"/>
              <w:left w:val="nil"/>
              <w:bottom w:val="single" w:color="auto" w:sz="4" w:space="0"/>
              <w:right w:val="single" w:color="auto" w:sz="4" w:space="0"/>
            </w:tcBorders>
            <w:shd w:val="clear" w:color="auto" w:fill="auto"/>
          </w:tcPr>
          <w:p>
            <w:pPr>
              <w:spacing w:line="300" w:lineRule="exact"/>
              <w:jc w:val="center"/>
              <w:rPr>
                <w:rFonts w:ascii="仿宋_GB2312" w:hAnsi="宋体" w:eastAsia="仿宋_GB2312"/>
                <w:sz w:val="18"/>
                <w:szCs w:val="18"/>
                <w:shd w:val="clear" w:color="auto" w:fill="FFFFFF"/>
              </w:rPr>
            </w:pPr>
          </w:p>
        </w:tc>
        <w:tc>
          <w:tcPr>
            <w:tcW w:w="551" w:type="dxa"/>
            <w:tcBorders>
              <w:top w:val="single" w:color="auto" w:sz="4" w:space="0"/>
              <w:left w:val="nil"/>
              <w:bottom w:val="single" w:color="auto" w:sz="4" w:space="0"/>
              <w:right w:val="single" w:color="auto" w:sz="4" w:space="0"/>
            </w:tcBorders>
            <w:shd w:val="clear" w:color="auto" w:fill="auto"/>
            <w:vAlign w:val="center"/>
          </w:tcPr>
          <w:p>
            <w:pPr>
              <w:spacing w:line="300" w:lineRule="exact"/>
              <w:jc w:val="center"/>
              <w:rPr>
                <w:rFonts w:ascii="仿宋_GB2312" w:hAnsi="宋体" w:eastAsia="仿宋_GB2312"/>
                <w:sz w:val="18"/>
                <w:szCs w:val="18"/>
                <w:shd w:val="clear" w:color="auto" w:fill="FFFFFF"/>
              </w:rPr>
            </w:pPr>
            <w:r>
              <w:rPr>
                <w:rFonts w:hint="eastAsia" w:ascii="仿宋_GB2312" w:hAnsi="宋体" w:eastAsia="仿宋_GB2312"/>
                <w:sz w:val="18"/>
                <w:szCs w:val="18"/>
                <w:shd w:val="clear" w:color="auto" w:fill="FFFFFF"/>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spacing w:line="300" w:lineRule="exact"/>
              <w:jc w:val="center"/>
              <w:rPr>
                <w:rFonts w:ascii="仿宋_GB2312" w:hAnsi="宋体" w:eastAsia="仿宋_GB2312"/>
                <w:sz w:val="18"/>
                <w:szCs w:val="18"/>
              </w:rPr>
            </w:pPr>
          </w:p>
        </w:tc>
        <w:tc>
          <w:tcPr>
            <w:tcW w:w="720" w:type="dxa"/>
            <w:tcBorders>
              <w:top w:val="single" w:color="auto" w:sz="4" w:space="0"/>
              <w:left w:val="nil"/>
              <w:bottom w:val="single" w:color="auto" w:sz="4" w:space="0"/>
              <w:right w:val="single" w:color="auto" w:sz="4" w:space="0"/>
            </w:tcBorders>
            <w:shd w:val="clear" w:color="auto" w:fill="auto"/>
            <w:vAlign w:val="center"/>
          </w:tcPr>
          <w:p>
            <w:pPr>
              <w:spacing w:line="300" w:lineRule="exact"/>
              <w:jc w:val="center"/>
              <w:rPr>
                <w:rFonts w:ascii="仿宋_GB2312" w:hAnsi="宋体" w:eastAsia="仿宋_GB2312"/>
                <w:sz w:val="18"/>
                <w:szCs w:val="18"/>
                <w:shd w:val="clear" w:color="auto" w:fill="FFFFFF"/>
              </w:rPr>
            </w:pPr>
            <w:r>
              <w:rPr>
                <w:rFonts w:hint="eastAsia" w:ascii="仿宋_GB2312" w:hAnsi="宋体" w:eastAsia="仿宋_GB2312"/>
                <w:sz w:val="18"/>
                <w:szCs w:val="18"/>
                <w:shd w:val="clear" w:color="auto" w:fill="FFFFFF"/>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spacing w:line="300" w:lineRule="exact"/>
              <w:jc w:val="center"/>
              <w:rPr>
                <w:rFonts w:ascii="仿宋_GB2312" w:hAnsi="宋体" w:eastAsia="仿宋_GB2312"/>
                <w:sz w:val="18"/>
                <w:szCs w:val="18"/>
              </w:rPr>
            </w:pPr>
            <w:r>
              <w:rPr>
                <w:rFonts w:hint="eastAsia" w:ascii="仿宋_GB2312" w:hAnsi="宋体" w:eastAsia="仿宋_GB2312"/>
                <w:sz w:val="18"/>
                <w:szCs w:val="18"/>
                <w:shd w:val="clear" w:color="auto" w:fill="FFFFFF"/>
              </w:rPr>
              <w:t>√</w:t>
            </w:r>
          </w:p>
        </w:tc>
      </w:tr>
    </w:tbl>
    <w:p>
      <w:pPr>
        <w:jc w:val="left"/>
        <w:rPr>
          <w:rFonts w:ascii="Times New Roman" w:hAnsi="Times New Roman" w:eastAsia="方正小标宋_GBK"/>
          <w:sz w:val="28"/>
          <w:szCs w:val="28"/>
        </w:rPr>
      </w:pPr>
    </w:p>
    <w:p>
      <w:bookmarkStart w:id="6" w:name="_Toc24724728"/>
      <w:r>
        <w:rPr>
          <w:rFonts w:ascii="方正小标宋_GBK" w:hAnsi="方正小标宋_GBK" w:eastAsia="方正小标宋_GBK"/>
          <w:sz w:val="30"/>
        </w:rPr>
        <w:br w:type="page"/>
      </w:r>
      <w:bookmarkEnd w:id="6"/>
    </w:p>
    <w:p>
      <w:pPr>
        <w:pStyle w:val="2"/>
        <w:jc w:val="center"/>
        <w:rPr>
          <w:rFonts w:ascii="方正小标宋_GBK" w:hAnsi="方正小标宋_GBK" w:eastAsia="方正小标宋_GBK"/>
          <w:b w:val="0"/>
          <w:bCs w:val="0"/>
          <w:sz w:val="30"/>
        </w:rPr>
      </w:pPr>
      <w:bookmarkStart w:id="7" w:name="_Toc24724729"/>
      <w:r>
        <w:rPr>
          <w:rFonts w:hint="eastAsia" w:ascii="方正小标宋_GBK" w:hAnsi="方正小标宋_GBK" w:eastAsia="方正小标宋_GBK"/>
          <w:b w:val="0"/>
          <w:bCs w:val="0"/>
          <w:sz w:val="30"/>
        </w:rPr>
        <w:t>（二十六）扶贫领域基层政务公开标准目录</w:t>
      </w:r>
      <w:bookmarkEnd w:id="7"/>
    </w:p>
    <w:tbl>
      <w:tblPr>
        <w:tblStyle w:val="6"/>
        <w:tblW w:w="15480" w:type="dxa"/>
        <w:tblInd w:w="-7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720"/>
        <w:gridCol w:w="2340"/>
        <w:gridCol w:w="1260"/>
        <w:gridCol w:w="1440"/>
        <w:gridCol w:w="1800"/>
        <w:gridCol w:w="2520"/>
        <w:gridCol w:w="720"/>
        <w:gridCol w:w="709"/>
        <w:gridCol w:w="551"/>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pPr>
              <w:widowControl/>
              <w:jc w:val="center"/>
              <w:rPr>
                <w:rFonts w:ascii="Times New Roman" w:hAnsi="Times New Roman"/>
                <w:color w:val="000000"/>
                <w:kern w:val="0"/>
                <w:sz w:val="22"/>
              </w:rPr>
            </w:pPr>
            <w:r>
              <w:rPr>
                <w:rFonts w:ascii="Times New Roman" w:hAnsi="宋体"/>
                <w:color w:val="000000"/>
                <w:kern w:val="0"/>
                <w:sz w:val="22"/>
              </w:rPr>
              <w:t>序号</w:t>
            </w:r>
          </w:p>
        </w:tc>
        <w:tc>
          <w:tcPr>
            <w:tcW w:w="1440"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2340"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1260"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440"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800"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2520" w:type="dxa"/>
            <w:vMerge w:val="restart"/>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429"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widowControl/>
              <w:jc w:val="left"/>
              <w:rPr>
                <w:rFonts w:ascii="Times New Roman" w:hAnsi="Times New Roman"/>
                <w:color w:val="000000"/>
                <w:kern w:val="0"/>
                <w:sz w:val="22"/>
              </w:rPr>
            </w:pPr>
          </w:p>
        </w:tc>
        <w:tc>
          <w:tcPr>
            <w:tcW w:w="720"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720"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2340" w:type="dxa"/>
            <w:vMerge w:val="continue"/>
            <w:vAlign w:val="center"/>
          </w:tcPr>
          <w:p>
            <w:pPr>
              <w:widowControl/>
              <w:jc w:val="left"/>
              <w:rPr>
                <w:rFonts w:ascii="黑体" w:hAnsi="宋体" w:eastAsia="黑体" w:cs="宋体"/>
                <w:color w:val="000000"/>
                <w:kern w:val="0"/>
                <w:sz w:val="22"/>
              </w:rPr>
            </w:pPr>
          </w:p>
        </w:tc>
        <w:tc>
          <w:tcPr>
            <w:tcW w:w="1260" w:type="dxa"/>
            <w:vMerge w:val="continue"/>
            <w:vAlign w:val="center"/>
          </w:tcPr>
          <w:p>
            <w:pPr>
              <w:widowControl/>
              <w:jc w:val="left"/>
              <w:rPr>
                <w:rFonts w:ascii="黑体" w:hAnsi="宋体" w:eastAsia="黑体" w:cs="宋体"/>
                <w:color w:val="000000"/>
                <w:kern w:val="0"/>
                <w:sz w:val="22"/>
              </w:rPr>
            </w:pPr>
          </w:p>
        </w:tc>
        <w:tc>
          <w:tcPr>
            <w:tcW w:w="1440" w:type="dxa"/>
            <w:vMerge w:val="continue"/>
            <w:vAlign w:val="center"/>
          </w:tcPr>
          <w:p>
            <w:pPr>
              <w:widowControl/>
              <w:jc w:val="left"/>
              <w:rPr>
                <w:rFonts w:ascii="黑体" w:hAnsi="宋体" w:eastAsia="黑体" w:cs="宋体"/>
                <w:color w:val="000000"/>
                <w:kern w:val="0"/>
                <w:sz w:val="22"/>
              </w:rPr>
            </w:pPr>
          </w:p>
        </w:tc>
        <w:tc>
          <w:tcPr>
            <w:tcW w:w="1800" w:type="dxa"/>
            <w:vMerge w:val="continue"/>
            <w:vAlign w:val="center"/>
          </w:tcPr>
          <w:p>
            <w:pPr>
              <w:widowControl/>
              <w:jc w:val="left"/>
              <w:rPr>
                <w:rFonts w:ascii="黑体" w:hAnsi="宋体" w:eastAsia="黑体" w:cs="宋体"/>
                <w:color w:val="000000"/>
                <w:kern w:val="0"/>
                <w:sz w:val="22"/>
              </w:rPr>
            </w:pPr>
          </w:p>
        </w:tc>
        <w:tc>
          <w:tcPr>
            <w:tcW w:w="2520" w:type="dxa"/>
            <w:vMerge w:val="continue"/>
            <w:vAlign w:val="center"/>
          </w:tcPr>
          <w:p>
            <w:pPr>
              <w:widowControl/>
              <w:jc w:val="left"/>
              <w:rPr>
                <w:rFonts w:ascii="黑体" w:hAnsi="宋体" w:eastAsia="黑体" w:cs="宋体"/>
                <w:kern w:val="0"/>
                <w:sz w:val="22"/>
              </w:rPr>
            </w:pPr>
          </w:p>
        </w:tc>
        <w:tc>
          <w:tcPr>
            <w:tcW w:w="720"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720"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widowControl/>
              <w:jc w:val="center"/>
              <w:rPr>
                <w:rFonts w:ascii="仿宋_GB2312" w:eastAsia="仿宋_GB2312"/>
                <w:color w:val="000000"/>
                <w:sz w:val="18"/>
                <w:szCs w:val="18"/>
              </w:rPr>
            </w:pPr>
            <w:r>
              <w:rPr>
                <w:rFonts w:ascii="仿宋_GB2312" w:eastAsia="仿宋_GB2312"/>
                <w:color w:val="000000"/>
                <w:sz w:val="18"/>
                <w:szCs w:val="18"/>
              </w:rPr>
              <w:t>1</w:t>
            </w:r>
          </w:p>
        </w:tc>
        <w:tc>
          <w:tcPr>
            <w:tcW w:w="720" w:type="dxa"/>
            <w:vMerge w:val="restart"/>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政策文件</w:t>
            </w:r>
          </w:p>
        </w:tc>
        <w:tc>
          <w:tcPr>
            <w:tcW w:w="720" w:type="dxa"/>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行政法规、规章</w:t>
            </w:r>
          </w:p>
        </w:tc>
        <w:tc>
          <w:tcPr>
            <w:tcW w:w="2340" w:type="dxa"/>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·中央及地方政府涉及扶贫领域的行政法规</w:t>
            </w:r>
            <w:r>
              <w:rPr>
                <w:rFonts w:hint="eastAsia" w:ascii="仿宋_GB2312" w:eastAsia="仿宋_GB2312"/>
                <w:color w:val="000000"/>
                <w:sz w:val="18"/>
                <w:szCs w:val="18"/>
              </w:rPr>
              <w:br w:type="textWrapping"/>
            </w:r>
            <w:r>
              <w:rPr>
                <w:rFonts w:hint="eastAsia" w:ascii="仿宋_GB2312" w:eastAsia="仿宋_GB2312"/>
                <w:color w:val="000000"/>
                <w:sz w:val="18"/>
                <w:szCs w:val="18"/>
              </w:rPr>
              <w:t>·中央及地方政府涉及扶贫领域的规章</w:t>
            </w:r>
          </w:p>
        </w:tc>
        <w:tc>
          <w:tcPr>
            <w:tcW w:w="1260" w:type="dxa"/>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《政府信息公开条例》</w:t>
            </w:r>
          </w:p>
        </w:tc>
        <w:tc>
          <w:tcPr>
            <w:tcW w:w="1440" w:type="dxa"/>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信息形成（变更）20个工作日内</w:t>
            </w:r>
          </w:p>
        </w:tc>
        <w:tc>
          <w:tcPr>
            <w:tcW w:w="1800" w:type="dxa"/>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黄羌镇政府</w:t>
            </w:r>
          </w:p>
        </w:tc>
        <w:tc>
          <w:tcPr>
            <w:tcW w:w="2520" w:type="dxa"/>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■政府网站      </w:t>
            </w:r>
          </w:p>
          <w:p>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■政务服务中心   </w:t>
            </w:r>
          </w:p>
          <w:p>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■村公示栏           </w:t>
            </w:r>
          </w:p>
        </w:tc>
        <w:tc>
          <w:tcPr>
            <w:tcW w:w="720" w:type="dxa"/>
            <w:vAlign w:val="center"/>
          </w:tcPr>
          <w:p>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09" w:type="dxa"/>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551" w:type="dxa"/>
            <w:vAlign w:val="center"/>
          </w:tcPr>
          <w:p>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720" w:type="dxa"/>
            <w:vAlign w:val="center"/>
          </w:tcPr>
          <w:p>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vAlign w:val="center"/>
          </w:tcPr>
          <w:p>
            <w:pPr>
              <w:widowControl/>
              <w:jc w:val="center"/>
              <w:rPr>
                <w:rFonts w:ascii="仿宋_GB2312" w:eastAsia="仿宋_GB2312"/>
                <w:color w:val="000000"/>
                <w:sz w:val="18"/>
                <w:szCs w:val="18"/>
              </w:rPr>
            </w:pPr>
            <w:r>
              <w:rPr>
                <w:rFonts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widowControl/>
              <w:jc w:val="center"/>
              <w:rPr>
                <w:rFonts w:ascii="仿宋_GB2312" w:eastAsia="仿宋_GB2312"/>
                <w:color w:val="000000"/>
                <w:sz w:val="18"/>
                <w:szCs w:val="18"/>
              </w:rPr>
            </w:pPr>
            <w:r>
              <w:rPr>
                <w:rFonts w:ascii="仿宋_GB2312" w:eastAsia="仿宋_GB2312"/>
                <w:color w:val="000000"/>
                <w:sz w:val="18"/>
                <w:szCs w:val="18"/>
              </w:rPr>
              <w:t>2</w:t>
            </w:r>
          </w:p>
        </w:tc>
        <w:tc>
          <w:tcPr>
            <w:tcW w:w="720" w:type="dxa"/>
            <w:vMerge w:val="continue"/>
            <w:vAlign w:val="center"/>
          </w:tcPr>
          <w:p>
            <w:pPr>
              <w:widowControl/>
              <w:jc w:val="left"/>
              <w:rPr>
                <w:rFonts w:ascii="仿宋_GB2312" w:eastAsia="仿宋_GB2312"/>
                <w:color w:val="000000"/>
                <w:sz w:val="18"/>
                <w:szCs w:val="18"/>
              </w:rPr>
            </w:pPr>
          </w:p>
        </w:tc>
        <w:tc>
          <w:tcPr>
            <w:tcW w:w="720" w:type="dxa"/>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规范性文件</w:t>
            </w:r>
          </w:p>
        </w:tc>
        <w:tc>
          <w:tcPr>
            <w:tcW w:w="2340" w:type="dxa"/>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·各级政府及部门涉及扶贫领域的规范性文件</w:t>
            </w:r>
          </w:p>
        </w:tc>
        <w:tc>
          <w:tcPr>
            <w:tcW w:w="1260" w:type="dxa"/>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《政府信息公开条例》</w:t>
            </w:r>
          </w:p>
        </w:tc>
        <w:tc>
          <w:tcPr>
            <w:tcW w:w="1440" w:type="dxa"/>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信息形成（变更）20个工作日内</w:t>
            </w:r>
          </w:p>
        </w:tc>
        <w:tc>
          <w:tcPr>
            <w:tcW w:w="1800" w:type="dxa"/>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黄羌镇政府</w:t>
            </w:r>
          </w:p>
        </w:tc>
        <w:tc>
          <w:tcPr>
            <w:tcW w:w="2520" w:type="dxa"/>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■政府网站       </w:t>
            </w:r>
          </w:p>
          <w:p>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■政务服务中心   </w:t>
            </w:r>
          </w:p>
          <w:p>
            <w:pPr>
              <w:widowControl/>
              <w:jc w:val="left"/>
              <w:rPr>
                <w:rFonts w:ascii="仿宋_GB2312" w:eastAsia="仿宋_GB2312"/>
                <w:color w:val="000000"/>
                <w:sz w:val="18"/>
                <w:szCs w:val="18"/>
              </w:rPr>
            </w:pPr>
            <w:r>
              <w:rPr>
                <w:rFonts w:hint="eastAsia" w:ascii="仿宋_GB2312" w:eastAsia="仿宋_GB2312"/>
                <w:color w:val="000000"/>
                <w:sz w:val="18"/>
                <w:szCs w:val="18"/>
              </w:rPr>
              <w:t>■村公示栏</w:t>
            </w:r>
          </w:p>
        </w:tc>
        <w:tc>
          <w:tcPr>
            <w:tcW w:w="720" w:type="dxa"/>
            <w:vAlign w:val="center"/>
          </w:tcPr>
          <w:p>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09" w:type="dxa"/>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551" w:type="dxa"/>
            <w:vAlign w:val="center"/>
          </w:tcPr>
          <w:p>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720" w:type="dxa"/>
            <w:vAlign w:val="center"/>
          </w:tcPr>
          <w:p>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vAlign w:val="center"/>
          </w:tcPr>
          <w:p>
            <w:pPr>
              <w:widowControl/>
              <w:jc w:val="center"/>
              <w:rPr>
                <w:rFonts w:ascii="仿宋_GB2312" w:eastAsia="仿宋_GB2312"/>
                <w:color w:val="000000"/>
                <w:sz w:val="18"/>
                <w:szCs w:val="18"/>
              </w:rPr>
            </w:pPr>
            <w:r>
              <w:rPr>
                <w:rFonts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widowControl/>
              <w:jc w:val="center"/>
              <w:rPr>
                <w:rFonts w:ascii="仿宋_GB2312" w:eastAsia="仿宋_GB2312"/>
                <w:color w:val="000000"/>
                <w:sz w:val="18"/>
                <w:szCs w:val="18"/>
              </w:rPr>
            </w:pPr>
            <w:r>
              <w:rPr>
                <w:rFonts w:ascii="仿宋_GB2312" w:eastAsia="仿宋_GB2312"/>
                <w:color w:val="000000"/>
                <w:sz w:val="18"/>
                <w:szCs w:val="18"/>
              </w:rPr>
              <w:t>3</w:t>
            </w:r>
          </w:p>
        </w:tc>
        <w:tc>
          <w:tcPr>
            <w:tcW w:w="720" w:type="dxa"/>
            <w:vMerge w:val="continue"/>
            <w:vAlign w:val="center"/>
          </w:tcPr>
          <w:p>
            <w:pPr>
              <w:widowControl/>
              <w:jc w:val="left"/>
              <w:rPr>
                <w:rFonts w:ascii="仿宋_GB2312" w:eastAsia="仿宋_GB2312"/>
                <w:color w:val="000000"/>
                <w:sz w:val="18"/>
                <w:szCs w:val="18"/>
              </w:rPr>
            </w:pPr>
          </w:p>
        </w:tc>
        <w:tc>
          <w:tcPr>
            <w:tcW w:w="720" w:type="dxa"/>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其他政策文件</w:t>
            </w:r>
          </w:p>
        </w:tc>
        <w:tc>
          <w:tcPr>
            <w:tcW w:w="2340" w:type="dxa"/>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·涉及扶贫领域其他政策文件</w:t>
            </w:r>
          </w:p>
        </w:tc>
        <w:tc>
          <w:tcPr>
            <w:tcW w:w="1260" w:type="dxa"/>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《政府信息公开条例》</w:t>
            </w:r>
          </w:p>
        </w:tc>
        <w:tc>
          <w:tcPr>
            <w:tcW w:w="1440" w:type="dxa"/>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信息形成（变更）20个工作日内</w:t>
            </w:r>
          </w:p>
        </w:tc>
        <w:tc>
          <w:tcPr>
            <w:tcW w:w="1800" w:type="dxa"/>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黄羌镇政府</w:t>
            </w:r>
          </w:p>
        </w:tc>
        <w:tc>
          <w:tcPr>
            <w:tcW w:w="2520" w:type="dxa"/>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■政府网站       </w:t>
            </w:r>
          </w:p>
          <w:p>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■政务服务中心   </w:t>
            </w:r>
          </w:p>
          <w:p>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■村公示栏           </w:t>
            </w:r>
          </w:p>
        </w:tc>
        <w:tc>
          <w:tcPr>
            <w:tcW w:w="720" w:type="dxa"/>
            <w:vAlign w:val="center"/>
          </w:tcPr>
          <w:p>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09" w:type="dxa"/>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551" w:type="dxa"/>
            <w:vAlign w:val="center"/>
          </w:tcPr>
          <w:p>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720" w:type="dxa"/>
            <w:vAlign w:val="center"/>
          </w:tcPr>
          <w:p>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vAlign w:val="center"/>
          </w:tcPr>
          <w:p>
            <w:pPr>
              <w:widowControl/>
              <w:jc w:val="center"/>
              <w:rPr>
                <w:rFonts w:ascii="仿宋_GB2312" w:eastAsia="仿宋_GB2312"/>
                <w:color w:val="000000"/>
                <w:sz w:val="18"/>
                <w:szCs w:val="18"/>
              </w:rPr>
            </w:pPr>
            <w:r>
              <w:rPr>
                <w:rFonts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54" w:hRule="atLeast"/>
        </w:trPr>
        <w:tc>
          <w:tcPr>
            <w:tcW w:w="540" w:type="dxa"/>
            <w:vAlign w:val="center"/>
          </w:tcPr>
          <w:p>
            <w:pPr>
              <w:widowControl/>
              <w:jc w:val="center"/>
              <w:rPr>
                <w:rFonts w:ascii="仿宋_GB2312" w:eastAsia="仿宋_GB2312"/>
                <w:color w:val="000000"/>
                <w:sz w:val="18"/>
                <w:szCs w:val="18"/>
              </w:rPr>
            </w:pPr>
            <w:r>
              <w:rPr>
                <w:rFonts w:ascii="仿宋_GB2312" w:eastAsia="仿宋_GB2312"/>
                <w:color w:val="000000"/>
                <w:sz w:val="18"/>
                <w:szCs w:val="18"/>
              </w:rPr>
              <w:t>4</w:t>
            </w:r>
          </w:p>
        </w:tc>
        <w:tc>
          <w:tcPr>
            <w:tcW w:w="720" w:type="dxa"/>
            <w:vMerge w:val="restart"/>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扶贫对象</w:t>
            </w:r>
          </w:p>
        </w:tc>
        <w:tc>
          <w:tcPr>
            <w:tcW w:w="720" w:type="dxa"/>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贫困人口识别</w:t>
            </w:r>
          </w:p>
        </w:tc>
        <w:tc>
          <w:tcPr>
            <w:tcW w:w="2340" w:type="dxa"/>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·识别标准（国定标准、省定标准）</w:t>
            </w:r>
            <w:r>
              <w:rPr>
                <w:rFonts w:hint="eastAsia" w:ascii="仿宋_GB2312" w:eastAsia="仿宋_GB2312"/>
                <w:color w:val="000000"/>
                <w:sz w:val="18"/>
                <w:szCs w:val="18"/>
              </w:rPr>
              <w:br w:type="textWrapping"/>
            </w:r>
            <w:r>
              <w:rPr>
                <w:rFonts w:hint="eastAsia" w:ascii="仿宋_GB2312" w:eastAsia="仿宋_GB2312"/>
                <w:color w:val="000000"/>
                <w:sz w:val="18"/>
                <w:szCs w:val="18"/>
              </w:rPr>
              <w:t>·识别程序(农户申请、民主评议、公示公告、逐级审核）</w:t>
            </w:r>
            <w:r>
              <w:rPr>
                <w:rFonts w:hint="eastAsia" w:ascii="仿宋_GB2312" w:eastAsia="仿宋_GB2312"/>
                <w:color w:val="000000"/>
                <w:sz w:val="18"/>
                <w:szCs w:val="18"/>
              </w:rPr>
              <w:br w:type="textWrapping"/>
            </w:r>
            <w:r>
              <w:rPr>
                <w:rFonts w:hint="eastAsia" w:ascii="仿宋_GB2312" w:eastAsia="仿宋_GB2312"/>
                <w:color w:val="000000"/>
                <w:sz w:val="18"/>
                <w:szCs w:val="18"/>
              </w:rPr>
              <w:t>·识别结果(贫困户名单、数量)</w:t>
            </w:r>
          </w:p>
        </w:tc>
        <w:tc>
          <w:tcPr>
            <w:tcW w:w="1260" w:type="dxa"/>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《国务院扶贫办扶贫开发建档立卡工作方案》</w:t>
            </w:r>
          </w:p>
        </w:tc>
        <w:tc>
          <w:tcPr>
            <w:tcW w:w="1440" w:type="dxa"/>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信息形成（变更）20个工作日内</w:t>
            </w:r>
          </w:p>
        </w:tc>
        <w:tc>
          <w:tcPr>
            <w:tcW w:w="1800" w:type="dxa"/>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黄羌镇各村委会</w:t>
            </w:r>
          </w:p>
        </w:tc>
        <w:tc>
          <w:tcPr>
            <w:tcW w:w="2520" w:type="dxa"/>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■村公示栏 </w:t>
            </w:r>
          </w:p>
        </w:tc>
        <w:tc>
          <w:tcPr>
            <w:tcW w:w="720" w:type="dxa"/>
            <w:vAlign w:val="center"/>
          </w:tcPr>
          <w:p>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09" w:type="dxa"/>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551" w:type="dxa"/>
            <w:vAlign w:val="center"/>
          </w:tcPr>
          <w:p>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720" w:type="dxa"/>
            <w:vAlign w:val="center"/>
          </w:tcPr>
          <w:p>
            <w:pPr>
              <w:widowControl/>
              <w:jc w:val="center"/>
              <w:rPr>
                <w:rFonts w:ascii="仿宋_GB2312" w:eastAsia="仿宋_GB2312"/>
                <w:color w:val="000000"/>
                <w:sz w:val="18"/>
                <w:szCs w:val="18"/>
              </w:rPr>
            </w:pPr>
            <w:r>
              <w:rPr>
                <w:rFonts w:ascii="仿宋_GB2312" w:eastAsia="仿宋_GB2312"/>
                <w:color w:val="000000"/>
                <w:sz w:val="18"/>
                <w:szCs w:val="18"/>
              </w:rPr>
              <w:t>　</w:t>
            </w:r>
          </w:p>
        </w:tc>
        <w:tc>
          <w:tcPr>
            <w:tcW w:w="720" w:type="dxa"/>
            <w:vAlign w:val="center"/>
          </w:tcPr>
          <w:p>
            <w:pPr>
              <w:widowControl/>
              <w:jc w:val="center"/>
              <w:rPr>
                <w:rFonts w:ascii="仿宋_GB2312" w:eastAsia="仿宋_GB2312"/>
                <w:color w:val="000000"/>
                <w:sz w:val="18"/>
                <w:szCs w:val="18"/>
              </w:rPr>
            </w:pPr>
            <w:r>
              <w:rPr>
                <w:rFonts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widowControl/>
              <w:jc w:val="center"/>
              <w:rPr>
                <w:rFonts w:ascii="仿宋_GB2312" w:eastAsia="仿宋_GB2312"/>
                <w:color w:val="000000"/>
                <w:sz w:val="18"/>
                <w:szCs w:val="18"/>
              </w:rPr>
            </w:pPr>
            <w:r>
              <w:rPr>
                <w:rFonts w:ascii="仿宋_GB2312" w:eastAsia="仿宋_GB2312"/>
                <w:color w:val="000000"/>
                <w:sz w:val="18"/>
                <w:szCs w:val="18"/>
              </w:rPr>
              <w:t>5</w:t>
            </w:r>
          </w:p>
        </w:tc>
        <w:tc>
          <w:tcPr>
            <w:tcW w:w="720" w:type="dxa"/>
            <w:vMerge w:val="continue"/>
            <w:vAlign w:val="center"/>
          </w:tcPr>
          <w:p>
            <w:pPr>
              <w:widowControl/>
              <w:jc w:val="left"/>
              <w:rPr>
                <w:rFonts w:ascii="仿宋_GB2312" w:eastAsia="仿宋_GB2312"/>
                <w:color w:val="000000"/>
                <w:sz w:val="18"/>
                <w:szCs w:val="18"/>
              </w:rPr>
            </w:pPr>
          </w:p>
        </w:tc>
        <w:tc>
          <w:tcPr>
            <w:tcW w:w="720" w:type="dxa"/>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贫困人口退出</w:t>
            </w:r>
          </w:p>
        </w:tc>
        <w:tc>
          <w:tcPr>
            <w:tcW w:w="2340" w:type="dxa"/>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·退出计划</w:t>
            </w:r>
            <w:r>
              <w:rPr>
                <w:rFonts w:hint="eastAsia" w:ascii="仿宋_GB2312" w:eastAsia="仿宋_GB2312"/>
                <w:color w:val="000000"/>
                <w:sz w:val="18"/>
                <w:szCs w:val="18"/>
              </w:rPr>
              <w:br w:type="textWrapping"/>
            </w:r>
            <w:r>
              <w:rPr>
                <w:rFonts w:hint="eastAsia" w:ascii="仿宋_GB2312" w:eastAsia="仿宋_GB2312"/>
                <w:color w:val="000000"/>
                <w:sz w:val="18"/>
                <w:szCs w:val="18"/>
              </w:rPr>
              <w:t>·退出标准（人均纯收入稳定超过国定标准、实现“两不愁、三保障”）</w:t>
            </w:r>
            <w:r>
              <w:rPr>
                <w:rFonts w:hint="eastAsia" w:ascii="仿宋_GB2312" w:eastAsia="仿宋_GB2312"/>
                <w:color w:val="000000"/>
                <w:sz w:val="18"/>
                <w:szCs w:val="18"/>
              </w:rPr>
              <w:br w:type="textWrapping"/>
            </w:r>
            <w:r>
              <w:rPr>
                <w:rFonts w:hint="eastAsia" w:ascii="仿宋_GB2312" w:eastAsia="仿宋_GB2312"/>
                <w:color w:val="000000"/>
                <w:sz w:val="18"/>
                <w:szCs w:val="18"/>
              </w:rPr>
              <w:t>·退出程序（民主评议、村两委和驻村工作队核实、贫困户认可、公示公告、退出销号）</w:t>
            </w:r>
            <w:r>
              <w:rPr>
                <w:rFonts w:hint="eastAsia" w:ascii="仿宋_GB2312" w:eastAsia="仿宋_GB2312"/>
                <w:color w:val="000000"/>
                <w:sz w:val="18"/>
                <w:szCs w:val="18"/>
              </w:rPr>
              <w:br w:type="textWrapping"/>
            </w:r>
            <w:r>
              <w:rPr>
                <w:rFonts w:hint="eastAsia" w:ascii="仿宋_GB2312" w:eastAsia="仿宋_GB2312"/>
                <w:color w:val="000000"/>
                <w:sz w:val="18"/>
                <w:szCs w:val="18"/>
              </w:rPr>
              <w:t>·退出结果（脱贫名单）</w:t>
            </w:r>
          </w:p>
        </w:tc>
        <w:tc>
          <w:tcPr>
            <w:tcW w:w="1260" w:type="dxa"/>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《中共中央办公厅、国务院办公厅关于建立贫困退出机制的意见》</w:t>
            </w:r>
          </w:p>
        </w:tc>
        <w:tc>
          <w:tcPr>
            <w:tcW w:w="1440" w:type="dxa"/>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信息形成（变更）20个工作日内</w:t>
            </w:r>
          </w:p>
        </w:tc>
        <w:tc>
          <w:tcPr>
            <w:tcW w:w="1800" w:type="dxa"/>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黄羌镇各村委会</w:t>
            </w:r>
          </w:p>
        </w:tc>
        <w:tc>
          <w:tcPr>
            <w:tcW w:w="2520" w:type="dxa"/>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■村公示栏</w:t>
            </w:r>
          </w:p>
        </w:tc>
        <w:tc>
          <w:tcPr>
            <w:tcW w:w="720" w:type="dxa"/>
            <w:vAlign w:val="center"/>
          </w:tcPr>
          <w:p>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09" w:type="dxa"/>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551" w:type="dxa"/>
            <w:vAlign w:val="center"/>
          </w:tcPr>
          <w:p>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720" w:type="dxa"/>
            <w:vAlign w:val="center"/>
          </w:tcPr>
          <w:p>
            <w:pPr>
              <w:widowControl/>
              <w:jc w:val="center"/>
              <w:rPr>
                <w:rFonts w:ascii="仿宋_GB2312" w:eastAsia="仿宋_GB2312"/>
                <w:color w:val="000000"/>
                <w:sz w:val="18"/>
                <w:szCs w:val="18"/>
              </w:rPr>
            </w:pPr>
            <w:r>
              <w:rPr>
                <w:rFonts w:ascii="仿宋_GB2312" w:eastAsia="仿宋_GB2312"/>
                <w:color w:val="000000"/>
                <w:sz w:val="18"/>
                <w:szCs w:val="18"/>
              </w:rPr>
              <w:t>　</w:t>
            </w:r>
          </w:p>
        </w:tc>
        <w:tc>
          <w:tcPr>
            <w:tcW w:w="720" w:type="dxa"/>
            <w:vAlign w:val="center"/>
          </w:tcPr>
          <w:p>
            <w:pPr>
              <w:widowControl/>
              <w:jc w:val="center"/>
              <w:rPr>
                <w:rFonts w:ascii="仿宋_GB2312" w:eastAsia="仿宋_GB2312"/>
                <w:color w:val="000000"/>
                <w:sz w:val="18"/>
                <w:szCs w:val="18"/>
              </w:rPr>
            </w:pPr>
            <w:r>
              <w:rPr>
                <w:rFonts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widowControl/>
              <w:jc w:val="center"/>
              <w:rPr>
                <w:rFonts w:ascii="仿宋_GB2312" w:eastAsia="仿宋_GB2312"/>
                <w:color w:val="000000"/>
                <w:sz w:val="18"/>
                <w:szCs w:val="18"/>
              </w:rPr>
            </w:pPr>
            <w:r>
              <w:rPr>
                <w:rFonts w:ascii="仿宋_GB2312" w:eastAsia="仿宋_GB2312"/>
                <w:color w:val="000000"/>
                <w:sz w:val="18"/>
                <w:szCs w:val="18"/>
              </w:rPr>
              <w:t>6</w:t>
            </w:r>
          </w:p>
        </w:tc>
        <w:tc>
          <w:tcPr>
            <w:tcW w:w="720" w:type="dxa"/>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扶贫资金</w:t>
            </w:r>
          </w:p>
        </w:tc>
        <w:tc>
          <w:tcPr>
            <w:tcW w:w="720" w:type="dxa"/>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财政专项扶贫资金分配结果</w:t>
            </w:r>
          </w:p>
        </w:tc>
        <w:tc>
          <w:tcPr>
            <w:tcW w:w="2340" w:type="dxa"/>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·资金名称</w:t>
            </w:r>
            <w:r>
              <w:rPr>
                <w:rFonts w:hint="eastAsia" w:ascii="仿宋_GB2312" w:eastAsia="仿宋_GB2312"/>
                <w:color w:val="000000"/>
                <w:sz w:val="18"/>
                <w:szCs w:val="18"/>
              </w:rPr>
              <w:br w:type="textWrapping"/>
            </w:r>
            <w:r>
              <w:rPr>
                <w:rFonts w:hint="eastAsia" w:ascii="仿宋_GB2312" w:eastAsia="仿宋_GB2312"/>
                <w:color w:val="000000"/>
                <w:sz w:val="18"/>
                <w:szCs w:val="18"/>
              </w:rPr>
              <w:t>·分配结果</w:t>
            </w:r>
          </w:p>
        </w:tc>
        <w:tc>
          <w:tcPr>
            <w:tcW w:w="1260" w:type="dxa"/>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《国务院扶贫办、财政部关于完善扶贫资金项目公告公示制度的指导意见》</w:t>
            </w:r>
          </w:p>
        </w:tc>
        <w:tc>
          <w:tcPr>
            <w:tcW w:w="1440" w:type="dxa"/>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资金分配结果下达15个工作日内</w:t>
            </w:r>
          </w:p>
        </w:tc>
        <w:tc>
          <w:tcPr>
            <w:tcW w:w="1800" w:type="dxa"/>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黄羌镇政府、各村委会</w:t>
            </w:r>
          </w:p>
        </w:tc>
        <w:tc>
          <w:tcPr>
            <w:tcW w:w="2520" w:type="dxa"/>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■政府网站       </w:t>
            </w:r>
          </w:p>
          <w:p>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■村公示栏 </w:t>
            </w:r>
          </w:p>
        </w:tc>
        <w:tc>
          <w:tcPr>
            <w:tcW w:w="720" w:type="dxa"/>
            <w:vAlign w:val="center"/>
          </w:tcPr>
          <w:p>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09" w:type="dxa"/>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551" w:type="dxa"/>
            <w:vAlign w:val="center"/>
          </w:tcPr>
          <w:p>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720" w:type="dxa"/>
            <w:vAlign w:val="center"/>
          </w:tcPr>
          <w:p>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vAlign w:val="center"/>
          </w:tcPr>
          <w:p>
            <w:pPr>
              <w:widowControl/>
              <w:jc w:val="center"/>
              <w:rPr>
                <w:rFonts w:ascii="仿宋_GB2312" w:eastAsia="仿宋_GB2312"/>
                <w:color w:val="000000"/>
                <w:sz w:val="18"/>
                <w:szCs w:val="18"/>
              </w:rPr>
            </w:pPr>
            <w:r>
              <w:rPr>
                <w:rFonts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widowControl/>
              <w:jc w:val="center"/>
              <w:rPr>
                <w:rFonts w:ascii="仿宋_GB2312" w:eastAsia="仿宋_GB2312"/>
                <w:color w:val="000000"/>
                <w:sz w:val="18"/>
                <w:szCs w:val="18"/>
              </w:rPr>
            </w:pPr>
            <w:r>
              <w:rPr>
                <w:rFonts w:ascii="仿宋_GB2312" w:eastAsia="仿宋_GB2312"/>
                <w:color w:val="000000"/>
                <w:sz w:val="18"/>
                <w:szCs w:val="18"/>
              </w:rPr>
              <w:t>7</w:t>
            </w:r>
          </w:p>
        </w:tc>
        <w:tc>
          <w:tcPr>
            <w:tcW w:w="720" w:type="dxa"/>
            <w:vMerge w:val="restart"/>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扶贫资金</w:t>
            </w:r>
          </w:p>
        </w:tc>
        <w:tc>
          <w:tcPr>
            <w:tcW w:w="720" w:type="dxa"/>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年度计划</w:t>
            </w:r>
          </w:p>
        </w:tc>
        <w:tc>
          <w:tcPr>
            <w:tcW w:w="2340" w:type="dxa"/>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·年度县级扶贫资金项目计划或贫困县涉农资金统筹整合方案（含调整方案）</w:t>
            </w:r>
            <w:r>
              <w:rPr>
                <w:rFonts w:hint="eastAsia" w:ascii="仿宋_GB2312" w:eastAsia="仿宋_GB2312"/>
                <w:color w:val="000000"/>
                <w:sz w:val="18"/>
                <w:szCs w:val="18"/>
              </w:rPr>
              <w:br w:type="textWrapping"/>
            </w:r>
            <w:r>
              <w:rPr>
                <w:rFonts w:hint="eastAsia" w:ascii="仿宋_GB2312" w:eastAsia="仿宋_GB2312"/>
                <w:color w:val="000000"/>
                <w:sz w:val="18"/>
                <w:szCs w:val="18"/>
              </w:rPr>
              <w:t>·计划安排情况（资金计划批复文件）</w:t>
            </w:r>
            <w:r>
              <w:rPr>
                <w:rFonts w:hint="eastAsia" w:ascii="仿宋_GB2312" w:eastAsia="仿宋_GB2312"/>
                <w:color w:val="000000"/>
                <w:sz w:val="18"/>
                <w:szCs w:val="18"/>
              </w:rPr>
              <w:br w:type="textWrapping"/>
            </w:r>
            <w:r>
              <w:rPr>
                <w:rFonts w:hint="eastAsia" w:ascii="仿宋_GB2312" w:eastAsia="仿宋_GB2312"/>
                <w:color w:val="000000"/>
                <w:sz w:val="18"/>
                <w:szCs w:val="18"/>
              </w:rPr>
              <w:t>·计划完成情况（项目建设完成、资金使用、绩效目标和减贫机制实现情况等）</w:t>
            </w:r>
          </w:p>
        </w:tc>
        <w:tc>
          <w:tcPr>
            <w:tcW w:w="1260" w:type="dxa"/>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《国务院扶贫办、财政部关于完善扶贫资金项目公告公示制度的指导意见》</w:t>
            </w:r>
          </w:p>
        </w:tc>
        <w:tc>
          <w:tcPr>
            <w:tcW w:w="1440" w:type="dxa"/>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信息形成（变更）20个工作日内</w:t>
            </w:r>
          </w:p>
        </w:tc>
        <w:tc>
          <w:tcPr>
            <w:tcW w:w="1800" w:type="dxa"/>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黄羌镇政府、各村委会</w:t>
            </w:r>
          </w:p>
        </w:tc>
        <w:tc>
          <w:tcPr>
            <w:tcW w:w="2520" w:type="dxa"/>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■政府网站      </w:t>
            </w:r>
          </w:p>
          <w:p>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■村公示栏         </w:t>
            </w:r>
          </w:p>
        </w:tc>
        <w:tc>
          <w:tcPr>
            <w:tcW w:w="720" w:type="dxa"/>
            <w:vAlign w:val="center"/>
          </w:tcPr>
          <w:p>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09" w:type="dxa"/>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551" w:type="dxa"/>
            <w:vAlign w:val="center"/>
          </w:tcPr>
          <w:p>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720" w:type="dxa"/>
            <w:vAlign w:val="center"/>
          </w:tcPr>
          <w:p>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vAlign w:val="center"/>
          </w:tcPr>
          <w:p>
            <w:pPr>
              <w:widowControl/>
              <w:jc w:val="center"/>
              <w:rPr>
                <w:rFonts w:ascii="仿宋_GB2312" w:eastAsia="仿宋_GB2312"/>
                <w:color w:val="000000"/>
                <w:sz w:val="18"/>
                <w:szCs w:val="18"/>
              </w:rPr>
            </w:pPr>
            <w:r>
              <w:rPr>
                <w:rFonts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widowControl/>
              <w:jc w:val="center"/>
              <w:rPr>
                <w:rFonts w:ascii="仿宋_GB2312" w:eastAsia="仿宋_GB2312"/>
                <w:color w:val="000000"/>
                <w:sz w:val="18"/>
                <w:szCs w:val="18"/>
              </w:rPr>
            </w:pPr>
            <w:r>
              <w:rPr>
                <w:rFonts w:ascii="仿宋_GB2312" w:eastAsia="仿宋_GB2312"/>
                <w:color w:val="000000"/>
                <w:sz w:val="18"/>
                <w:szCs w:val="18"/>
              </w:rPr>
              <w:t>8</w:t>
            </w:r>
          </w:p>
        </w:tc>
        <w:tc>
          <w:tcPr>
            <w:tcW w:w="720" w:type="dxa"/>
            <w:vMerge w:val="continue"/>
            <w:vAlign w:val="center"/>
          </w:tcPr>
          <w:p>
            <w:pPr>
              <w:widowControl/>
              <w:jc w:val="left"/>
              <w:rPr>
                <w:rFonts w:ascii="仿宋_GB2312" w:eastAsia="仿宋_GB2312"/>
                <w:color w:val="000000"/>
                <w:sz w:val="18"/>
                <w:szCs w:val="18"/>
              </w:rPr>
            </w:pPr>
          </w:p>
        </w:tc>
        <w:tc>
          <w:tcPr>
            <w:tcW w:w="720" w:type="dxa"/>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精准扶贫贷款</w:t>
            </w:r>
          </w:p>
        </w:tc>
        <w:tc>
          <w:tcPr>
            <w:tcW w:w="2340" w:type="dxa"/>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·扶贫小额信贷的贷款对象、用途、额度、期限、利率等情况</w:t>
            </w:r>
            <w:r>
              <w:rPr>
                <w:rFonts w:hint="eastAsia" w:ascii="仿宋_GB2312" w:eastAsia="仿宋_GB2312"/>
                <w:color w:val="000000"/>
                <w:sz w:val="18"/>
                <w:szCs w:val="18"/>
              </w:rPr>
              <w:br w:type="textWrapping"/>
            </w:r>
            <w:r>
              <w:rPr>
                <w:rFonts w:hint="eastAsia" w:ascii="仿宋_GB2312" w:eastAsia="仿宋_GB2312"/>
                <w:color w:val="000000"/>
                <w:sz w:val="18"/>
                <w:szCs w:val="18"/>
              </w:rPr>
              <w:t>·享受扶贫贴息贷款的企业、专业合作社等经营主体的名称、贷款额度、期限、贴息规模和带贫减贫机制等情况</w:t>
            </w:r>
          </w:p>
        </w:tc>
        <w:tc>
          <w:tcPr>
            <w:tcW w:w="1260" w:type="dxa"/>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《国务院扶贫办、财政部关于完善扶贫资金项目公告公示制度的指导意见》</w:t>
            </w:r>
          </w:p>
        </w:tc>
        <w:tc>
          <w:tcPr>
            <w:tcW w:w="1440" w:type="dxa"/>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每年底前集中公布1次当年情况</w:t>
            </w:r>
          </w:p>
        </w:tc>
        <w:tc>
          <w:tcPr>
            <w:tcW w:w="1800" w:type="dxa"/>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黄羌镇政府、各村委会</w:t>
            </w:r>
          </w:p>
        </w:tc>
        <w:tc>
          <w:tcPr>
            <w:tcW w:w="2520" w:type="dxa"/>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■村公示栏</w:t>
            </w:r>
          </w:p>
        </w:tc>
        <w:tc>
          <w:tcPr>
            <w:tcW w:w="720" w:type="dxa"/>
            <w:vAlign w:val="center"/>
          </w:tcPr>
          <w:p>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09" w:type="dxa"/>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551" w:type="dxa"/>
            <w:vAlign w:val="center"/>
          </w:tcPr>
          <w:p>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720" w:type="dxa"/>
            <w:vAlign w:val="center"/>
          </w:tcPr>
          <w:p>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vAlign w:val="center"/>
          </w:tcPr>
          <w:p>
            <w:pPr>
              <w:widowControl/>
              <w:jc w:val="center"/>
              <w:rPr>
                <w:rFonts w:ascii="仿宋_GB2312" w:eastAsia="仿宋_GB2312"/>
                <w:color w:val="000000"/>
                <w:sz w:val="18"/>
                <w:szCs w:val="18"/>
              </w:rPr>
            </w:pPr>
            <w:r>
              <w:rPr>
                <w:rFonts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widowControl/>
              <w:jc w:val="center"/>
              <w:rPr>
                <w:rFonts w:ascii="仿宋_GB2312" w:eastAsia="仿宋_GB2312"/>
                <w:color w:val="000000"/>
                <w:sz w:val="18"/>
                <w:szCs w:val="18"/>
              </w:rPr>
            </w:pPr>
            <w:r>
              <w:rPr>
                <w:rFonts w:ascii="仿宋_GB2312" w:eastAsia="仿宋_GB2312"/>
                <w:color w:val="000000"/>
                <w:sz w:val="18"/>
                <w:szCs w:val="18"/>
              </w:rPr>
              <w:t>9</w:t>
            </w:r>
          </w:p>
        </w:tc>
        <w:tc>
          <w:tcPr>
            <w:tcW w:w="720" w:type="dxa"/>
            <w:vMerge w:val="continue"/>
            <w:vAlign w:val="center"/>
          </w:tcPr>
          <w:p>
            <w:pPr>
              <w:widowControl/>
              <w:jc w:val="left"/>
              <w:rPr>
                <w:rFonts w:ascii="仿宋_GB2312" w:eastAsia="仿宋_GB2312"/>
                <w:color w:val="000000"/>
                <w:sz w:val="18"/>
                <w:szCs w:val="18"/>
              </w:rPr>
            </w:pPr>
          </w:p>
        </w:tc>
        <w:tc>
          <w:tcPr>
            <w:tcW w:w="720" w:type="dxa"/>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行业扶贫相关财政资金和东西部扶贫协作财政支援资金使用情况</w:t>
            </w:r>
          </w:p>
        </w:tc>
        <w:tc>
          <w:tcPr>
            <w:tcW w:w="2340" w:type="dxa"/>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项目名称、实施地点、资金规模、实施单位、带贫减贫机制、绩效目标</w:t>
            </w:r>
          </w:p>
        </w:tc>
        <w:tc>
          <w:tcPr>
            <w:tcW w:w="1260" w:type="dxa"/>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《国务院扶贫办、财政部关于完善扶贫资金项目公告公示制度的指导意见》</w:t>
            </w:r>
          </w:p>
        </w:tc>
        <w:tc>
          <w:tcPr>
            <w:tcW w:w="1440" w:type="dxa"/>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信息形成（变更）20个工作日内</w:t>
            </w:r>
          </w:p>
        </w:tc>
        <w:tc>
          <w:tcPr>
            <w:tcW w:w="1800" w:type="dxa"/>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黄羌镇扶贫办</w:t>
            </w:r>
          </w:p>
        </w:tc>
        <w:tc>
          <w:tcPr>
            <w:tcW w:w="2520" w:type="dxa"/>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■政府网站   </w:t>
            </w:r>
          </w:p>
          <w:p>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■村公示栏           </w:t>
            </w:r>
          </w:p>
        </w:tc>
        <w:tc>
          <w:tcPr>
            <w:tcW w:w="720" w:type="dxa"/>
            <w:vAlign w:val="center"/>
          </w:tcPr>
          <w:p>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09" w:type="dxa"/>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551" w:type="dxa"/>
            <w:vAlign w:val="center"/>
          </w:tcPr>
          <w:p>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720" w:type="dxa"/>
            <w:vAlign w:val="center"/>
          </w:tcPr>
          <w:p>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vAlign w:val="center"/>
          </w:tcPr>
          <w:p>
            <w:pPr>
              <w:widowControl/>
              <w:jc w:val="center"/>
              <w:rPr>
                <w:rFonts w:ascii="仿宋_GB2312" w:eastAsia="仿宋_GB2312"/>
                <w:color w:val="000000"/>
                <w:sz w:val="18"/>
                <w:szCs w:val="18"/>
              </w:rPr>
            </w:pPr>
            <w:r>
              <w:rPr>
                <w:rFonts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widowControl/>
              <w:jc w:val="center"/>
              <w:rPr>
                <w:rFonts w:ascii="仿宋_GB2312" w:eastAsia="仿宋_GB2312"/>
                <w:color w:val="000000"/>
                <w:sz w:val="18"/>
                <w:szCs w:val="18"/>
              </w:rPr>
            </w:pPr>
            <w:r>
              <w:rPr>
                <w:rFonts w:ascii="仿宋_GB2312" w:eastAsia="仿宋_GB2312"/>
                <w:color w:val="000000"/>
                <w:sz w:val="18"/>
                <w:szCs w:val="18"/>
              </w:rPr>
              <w:t>10</w:t>
            </w:r>
          </w:p>
        </w:tc>
        <w:tc>
          <w:tcPr>
            <w:tcW w:w="720" w:type="dxa"/>
            <w:vMerge w:val="restart"/>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扶贫项目</w:t>
            </w:r>
          </w:p>
        </w:tc>
        <w:tc>
          <w:tcPr>
            <w:tcW w:w="720" w:type="dxa"/>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项目库建设</w:t>
            </w:r>
          </w:p>
        </w:tc>
        <w:tc>
          <w:tcPr>
            <w:tcW w:w="2340" w:type="dxa"/>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·申报内容（含项目名称、项目类别、建设性质、实施地点、资金规模和筹资方式、受益对象、绩效目标、群众参与和带贫减贫机制等）</w:t>
            </w:r>
            <w:r>
              <w:rPr>
                <w:rFonts w:hint="eastAsia" w:ascii="仿宋_GB2312" w:eastAsia="仿宋_GB2312"/>
                <w:color w:val="000000"/>
                <w:sz w:val="18"/>
                <w:szCs w:val="18"/>
              </w:rPr>
              <w:br w:type="textWrapping"/>
            </w:r>
            <w:r>
              <w:rPr>
                <w:rFonts w:hint="eastAsia" w:ascii="仿宋_GB2312" w:eastAsia="仿宋_GB2312"/>
                <w:color w:val="000000"/>
                <w:sz w:val="18"/>
                <w:szCs w:val="18"/>
              </w:rPr>
              <w:t>·申报流程（村申报、乡审核、县审定）</w:t>
            </w:r>
            <w:r>
              <w:rPr>
                <w:rFonts w:hint="eastAsia" w:ascii="仿宋_GB2312" w:eastAsia="仿宋_GB2312"/>
                <w:color w:val="000000"/>
                <w:sz w:val="18"/>
                <w:szCs w:val="18"/>
              </w:rPr>
              <w:br w:type="textWrapping"/>
            </w:r>
            <w:r>
              <w:rPr>
                <w:rFonts w:hint="eastAsia" w:ascii="仿宋_GB2312" w:eastAsia="仿宋_GB2312"/>
                <w:color w:val="000000"/>
                <w:sz w:val="18"/>
                <w:szCs w:val="18"/>
              </w:rPr>
              <w:t>·申报结果（项目库规模、项目名单）</w:t>
            </w:r>
          </w:p>
        </w:tc>
        <w:tc>
          <w:tcPr>
            <w:tcW w:w="1260" w:type="dxa"/>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《国务院扶贫办、财政部关于完善扶贫资金项目公告公示制度的指导意见》《国务院扶贫办关于完善县级脱贫攻坚项目库建设的指导意见》</w:t>
            </w:r>
          </w:p>
        </w:tc>
        <w:tc>
          <w:tcPr>
            <w:tcW w:w="1440" w:type="dxa"/>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信息形成（变更）20个工作日内</w:t>
            </w:r>
          </w:p>
        </w:tc>
        <w:tc>
          <w:tcPr>
            <w:tcW w:w="1800" w:type="dxa"/>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黄羌镇政府、各村委会</w:t>
            </w:r>
          </w:p>
        </w:tc>
        <w:tc>
          <w:tcPr>
            <w:tcW w:w="2520" w:type="dxa"/>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■政府网站     </w:t>
            </w:r>
          </w:p>
          <w:p>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■政务服务中心    </w:t>
            </w:r>
          </w:p>
          <w:p>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■村公示栏           </w:t>
            </w:r>
          </w:p>
        </w:tc>
        <w:tc>
          <w:tcPr>
            <w:tcW w:w="720" w:type="dxa"/>
            <w:vAlign w:val="center"/>
          </w:tcPr>
          <w:p>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09" w:type="dxa"/>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551" w:type="dxa"/>
            <w:vAlign w:val="center"/>
          </w:tcPr>
          <w:p>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720" w:type="dxa"/>
            <w:vAlign w:val="center"/>
          </w:tcPr>
          <w:p>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vAlign w:val="center"/>
          </w:tcPr>
          <w:p>
            <w:pPr>
              <w:widowControl/>
              <w:jc w:val="center"/>
              <w:rPr>
                <w:rFonts w:ascii="仿宋_GB2312" w:eastAsia="仿宋_GB2312"/>
                <w:color w:val="000000"/>
                <w:sz w:val="18"/>
                <w:szCs w:val="18"/>
              </w:rPr>
            </w:pPr>
            <w:r>
              <w:rPr>
                <w:rFonts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widowControl/>
              <w:jc w:val="center"/>
              <w:rPr>
                <w:rFonts w:ascii="仿宋_GB2312" w:eastAsia="仿宋_GB2312"/>
                <w:color w:val="000000"/>
                <w:sz w:val="18"/>
                <w:szCs w:val="18"/>
              </w:rPr>
            </w:pPr>
            <w:r>
              <w:rPr>
                <w:rFonts w:ascii="仿宋_GB2312" w:eastAsia="仿宋_GB2312"/>
                <w:color w:val="000000"/>
                <w:sz w:val="18"/>
                <w:szCs w:val="18"/>
              </w:rPr>
              <w:t>11</w:t>
            </w:r>
          </w:p>
        </w:tc>
        <w:tc>
          <w:tcPr>
            <w:tcW w:w="720" w:type="dxa"/>
            <w:vMerge w:val="continue"/>
            <w:vAlign w:val="center"/>
          </w:tcPr>
          <w:p>
            <w:pPr>
              <w:widowControl/>
              <w:jc w:val="left"/>
              <w:rPr>
                <w:rFonts w:ascii="仿宋_GB2312" w:eastAsia="仿宋_GB2312"/>
                <w:color w:val="000000"/>
                <w:sz w:val="18"/>
                <w:szCs w:val="18"/>
              </w:rPr>
            </w:pPr>
          </w:p>
        </w:tc>
        <w:tc>
          <w:tcPr>
            <w:tcW w:w="720" w:type="dxa"/>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年度计划</w:t>
            </w:r>
          </w:p>
        </w:tc>
        <w:tc>
          <w:tcPr>
            <w:tcW w:w="2340" w:type="dxa"/>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项目名称、实施地点、建设任务、补助标准、资金来源及规模、实施期限、实施单位、责任人、绩效目标、带贫减贫机制等</w:t>
            </w:r>
          </w:p>
        </w:tc>
        <w:tc>
          <w:tcPr>
            <w:tcW w:w="1260" w:type="dxa"/>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《国务院扶贫办、财政部关于完善扶贫资金项目公告公示制度的指导意见》</w:t>
            </w:r>
          </w:p>
        </w:tc>
        <w:tc>
          <w:tcPr>
            <w:tcW w:w="1440" w:type="dxa"/>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信息形成（变更）20个工作日内</w:t>
            </w:r>
          </w:p>
        </w:tc>
        <w:tc>
          <w:tcPr>
            <w:tcW w:w="1800" w:type="dxa"/>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黄羌镇政府、各村委会</w:t>
            </w:r>
          </w:p>
        </w:tc>
        <w:tc>
          <w:tcPr>
            <w:tcW w:w="2520" w:type="dxa"/>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■政府网站       </w:t>
            </w:r>
          </w:p>
          <w:p>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■村公示栏 </w:t>
            </w:r>
          </w:p>
        </w:tc>
        <w:tc>
          <w:tcPr>
            <w:tcW w:w="720" w:type="dxa"/>
            <w:vAlign w:val="center"/>
          </w:tcPr>
          <w:p>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09" w:type="dxa"/>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551" w:type="dxa"/>
            <w:vAlign w:val="center"/>
          </w:tcPr>
          <w:p>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720" w:type="dxa"/>
            <w:vAlign w:val="center"/>
          </w:tcPr>
          <w:p>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vAlign w:val="center"/>
          </w:tcPr>
          <w:p>
            <w:pPr>
              <w:widowControl/>
              <w:jc w:val="center"/>
              <w:rPr>
                <w:rFonts w:ascii="仿宋_GB2312" w:eastAsia="仿宋_GB2312"/>
                <w:color w:val="000000"/>
                <w:sz w:val="18"/>
                <w:szCs w:val="18"/>
              </w:rPr>
            </w:pPr>
            <w:r>
              <w:rPr>
                <w:rFonts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widowControl/>
              <w:jc w:val="center"/>
              <w:rPr>
                <w:rFonts w:ascii="仿宋_GB2312" w:eastAsia="仿宋_GB2312"/>
                <w:color w:val="000000"/>
                <w:sz w:val="18"/>
                <w:szCs w:val="18"/>
              </w:rPr>
            </w:pPr>
            <w:r>
              <w:rPr>
                <w:rFonts w:ascii="仿宋_GB2312" w:eastAsia="仿宋_GB2312"/>
                <w:color w:val="000000"/>
                <w:sz w:val="18"/>
                <w:szCs w:val="18"/>
              </w:rPr>
              <w:t>12</w:t>
            </w:r>
          </w:p>
        </w:tc>
        <w:tc>
          <w:tcPr>
            <w:tcW w:w="720" w:type="dxa"/>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扶贫项目</w:t>
            </w:r>
          </w:p>
        </w:tc>
        <w:tc>
          <w:tcPr>
            <w:tcW w:w="720" w:type="dxa"/>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项目实施</w:t>
            </w:r>
          </w:p>
        </w:tc>
        <w:tc>
          <w:tcPr>
            <w:tcW w:w="2340" w:type="dxa"/>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·扶贫项目实施前情况（包括项目名称、资金来源、实施期限、绩效目标、实施单位及责任人、受益对象和带贫减贫机制等）</w:t>
            </w:r>
            <w:r>
              <w:rPr>
                <w:rFonts w:hint="eastAsia" w:ascii="仿宋_GB2312" w:eastAsia="仿宋_GB2312"/>
                <w:color w:val="000000"/>
                <w:sz w:val="18"/>
                <w:szCs w:val="18"/>
              </w:rPr>
              <w:br w:type="textWrapping"/>
            </w:r>
            <w:r>
              <w:rPr>
                <w:rFonts w:hint="eastAsia" w:ascii="仿宋_GB2312" w:eastAsia="仿宋_GB2312"/>
                <w:color w:val="000000"/>
                <w:sz w:val="18"/>
                <w:szCs w:val="18"/>
              </w:rPr>
              <w:t>·扶贫项目实施后情况（包括资金使用、项目实施结果、检查验收结果、绩效目标实现情况等）</w:t>
            </w:r>
          </w:p>
        </w:tc>
        <w:tc>
          <w:tcPr>
            <w:tcW w:w="1260" w:type="dxa"/>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《国务院扶贫办、财政部关于完善扶贫资金项目公告公示制度的指导意见》</w:t>
            </w:r>
          </w:p>
        </w:tc>
        <w:tc>
          <w:tcPr>
            <w:tcW w:w="1440" w:type="dxa"/>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信息形成（变更）20个工作日内</w:t>
            </w:r>
          </w:p>
        </w:tc>
        <w:tc>
          <w:tcPr>
            <w:tcW w:w="1800" w:type="dxa"/>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黄羌镇政府、各村委会</w:t>
            </w:r>
          </w:p>
        </w:tc>
        <w:tc>
          <w:tcPr>
            <w:tcW w:w="2520" w:type="dxa"/>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■政府网站       </w:t>
            </w:r>
          </w:p>
          <w:p>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■政务服务中心    </w:t>
            </w:r>
          </w:p>
          <w:p>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■村公示栏           </w:t>
            </w:r>
          </w:p>
        </w:tc>
        <w:tc>
          <w:tcPr>
            <w:tcW w:w="720" w:type="dxa"/>
            <w:vAlign w:val="center"/>
          </w:tcPr>
          <w:p>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09" w:type="dxa"/>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551" w:type="dxa"/>
            <w:vAlign w:val="center"/>
          </w:tcPr>
          <w:p>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720" w:type="dxa"/>
            <w:vAlign w:val="center"/>
          </w:tcPr>
          <w:p>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vAlign w:val="center"/>
          </w:tcPr>
          <w:p>
            <w:pPr>
              <w:widowControl/>
              <w:jc w:val="center"/>
              <w:rPr>
                <w:rFonts w:ascii="仿宋_GB2312" w:eastAsia="仿宋_GB2312"/>
                <w:color w:val="000000"/>
                <w:sz w:val="18"/>
                <w:szCs w:val="18"/>
              </w:rPr>
            </w:pPr>
            <w:r>
              <w:rPr>
                <w:rFonts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widowControl/>
              <w:jc w:val="center"/>
              <w:rPr>
                <w:rFonts w:ascii="仿宋_GB2312" w:eastAsia="仿宋_GB2312"/>
                <w:color w:val="000000"/>
                <w:sz w:val="18"/>
                <w:szCs w:val="18"/>
              </w:rPr>
            </w:pPr>
            <w:r>
              <w:rPr>
                <w:rFonts w:ascii="仿宋_GB2312" w:eastAsia="仿宋_GB2312"/>
                <w:color w:val="000000"/>
                <w:sz w:val="18"/>
                <w:szCs w:val="18"/>
              </w:rPr>
              <w:t>13</w:t>
            </w:r>
          </w:p>
        </w:tc>
        <w:tc>
          <w:tcPr>
            <w:tcW w:w="720" w:type="dxa"/>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监督管理</w:t>
            </w:r>
          </w:p>
        </w:tc>
        <w:tc>
          <w:tcPr>
            <w:tcW w:w="720" w:type="dxa"/>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监督举报</w:t>
            </w:r>
          </w:p>
        </w:tc>
        <w:tc>
          <w:tcPr>
            <w:tcW w:w="2340" w:type="dxa"/>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监督电话（12317）</w:t>
            </w:r>
          </w:p>
        </w:tc>
        <w:tc>
          <w:tcPr>
            <w:tcW w:w="1260" w:type="dxa"/>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《国务院扶贫办、财政部关于完善扶贫资金项目公告公示制度的指导意见》</w:t>
            </w:r>
          </w:p>
        </w:tc>
        <w:tc>
          <w:tcPr>
            <w:tcW w:w="1440" w:type="dxa"/>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信息形成（变更）20个工作日内</w:t>
            </w:r>
          </w:p>
        </w:tc>
        <w:tc>
          <w:tcPr>
            <w:tcW w:w="1800" w:type="dxa"/>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黄羌镇政府</w:t>
            </w:r>
          </w:p>
        </w:tc>
        <w:tc>
          <w:tcPr>
            <w:tcW w:w="2520" w:type="dxa"/>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■政府网站      </w:t>
            </w:r>
          </w:p>
          <w:p>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■村公示栏           </w:t>
            </w:r>
          </w:p>
        </w:tc>
        <w:tc>
          <w:tcPr>
            <w:tcW w:w="720" w:type="dxa"/>
            <w:vAlign w:val="center"/>
          </w:tcPr>
          <w:p>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09" w:type="dxa"/>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551" w:type="dxa"/>
            <w:vAlign w:val="center"/>
          </w:tcPr>
          <w:p>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720" w:type="dxa"/>
            <w:vAlign w:val="center"/>
          </w:tcPr>
          <w:p>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vAlign w:val="center"/>
          </w:tcPr>
          <w:p>
            <w:pPr>
              <w:widowControl/>
              <w:jc w:val="center"/>
              <w:rPr>
                <w:rFonts w:ascii="仿宋_GB2312" w:eastAsia="仿宋_GB2312"/>
                <w:color w:val="000000"/>
                <w:sz w:val="18"/>
                <w:szCs w:val="18"/>
              </w:rPr>
            </w:pPr>
            <w:r>
              <w:rPr>
                <w:rFonts w:ascii="仿宋_GB2312" w:eastAsia="仿宋_GB2312"/>
                <w:color w:val="000000"/>
                <w:sz w:val="18"/>
                <w:szCs w:val="18"/>
              </w:rPr>
              <w:t>√</w:t>
            </w:r>
          </w:p>
        </w:tc>
      </w:tr>
    </w:tbl>
    <w:p>
      <w:pPr>
        <w:jc w:val="left"/>
      </w:pPr>
    </w:p>
    <w:sectPr>
      <w:footerReference r:id="rId6" w:type="default"/>
      <w:pgSz w:w="16838" w:h="11906" w:orient="landscape"/>
      <w:pgMar w:top="850" w:right="1440" w:bottom="482" w:left="144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1028" o:spid="_x0000_s1028"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path/>
          <v:fill on="f" focussize="0,0"/>
          <v:stroke on="f" weight="0.5pt" joinstyle="miter"/>
          <v:imagedata o:title=""/>
          <o:lock v:ext="edit"/>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1029" o:spid="_x0000_s1029"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path/>
          <v:fill on="f" focussize="0,0"/>
          <v:stroke on="f" weight="0.5pt" joinstyle="miter"/>
          <v:imagedata o:title=""/>
          <o:lock v:ext="edit"/>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25</w:t>
                </w:r>
                <w:r>
                  <w:rPr>
                    <w:rFonts w:hint="eastAsia"/>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1027" o:spid="_x0000_s1027"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path/>
          <v:fill on="f" focussize="0,0"/>
          <v:stroke on="f" weight="0.5pt" joinstyle="miter"/>
          <v:imagedata o:title=""/>
          <o:lock v:ext="edit"/>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path/>
          <v:fill on="f" focussize="0,0"/>
          <v:stroke on="f" weight="0.5pt" joinstyle="miter"/>
          <v:imagedata o:title=""/>
          <o:lock v:ext="edit"/>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13</w:t>
                </w:r>
                <w:r>
                  <w:rPr>
                    <w:rFonts w:hint="eastAsia"/>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DdmM2MyYzc3YjM1ZjhhOGUzMWJkODMxYjRmZWM3NGQifQ=="/>
  </w:docVars>
  <w:rsids>
    <w:rsidRoot w:val="391A7607"/>
    <w:rsid w:val="001A69C7"/>
    <w:rsid w:val="002A53E7"/>
    <w:rsid w:val="002C368C"/>
    <w:rsid w:val="002D6FCE"/>
    <w:rsid w:val="00414A62"/>
    <w:rsid w:val="00432995"/>
    <w:rsid w:val="004A060E"/>
    <w:rsid w:val="00714F55"/>
    <w:rsid w:val="00985550"/>
    <w:rsid w:val="009D1CF5"/>
    <w:rsid w:val="009E25AC"/>
    <w:rsid w:val="00A770D9"/>
    <w:rsid w:val="00B32945"/>
    <w:rsid w:val="00B7331E"/>
    <w:rsid w:val="00D071E3"/>
    <w:rsid w:val="00DD52D2"/>
    <w:rsid w:val="00DE1629"/>
    <w:rsid w:val="011121B4"/>
    <w:rsid w:val="0163115E"/>
    <w:rsid w:val="01D831ED"/>
    <w:rsid w:val="02EB3B0C"/>
    <w:rsid w:val="0334211E"/>
    <w:rsid w:val="033A3C4B"/>
    <w:rsid w:val="04C56442"/>
    <w:rsid w:val="04CE2F6D"/>
    <w:rsid w:val="05715E63"/>
    <w:rsid w:val="066A61C7"/>
    <w:rsid w:val="06A439DB"/>
    <w:rsid w:val="072E3485"/>
    <w:rsid w:val="07F635B9"/>
    <w:rsid w:val="087D16C7"/>
    <w:rsid w:val="097023B3"/>
    <w:rsid w:val="0978353B"/>
    <w:rsid w:val="097B06A7"/>
    <w:rsid w:val="0A60481E"/>
    <w:rsid w:val="0B0175F8"/>
    <w:rsid w:val="0B2E7328"/>
    <w:rsid w:val="0BC64836"/>
    <w:rsid w:val="0C623189"/>
    <w:rsid w:val="0CF0220B"/>
    <w:rsid w:val="0DE06F29"/>
    <w:rsid w:val="0DE766CA"/>
    <w:rsid w:val="0E977006"/>
    <w:rsid w:val="0F472011"/>
    <w:rsid w:val="104340F6"/>
    <w:rsid w:val="10B71058"/>
    <w:rsid w:val="11546FAE"/>
    <w:rsid w:val="118156C7"/>
    <w:rsid w:val="11A24E9A"/>
    <w:rsid w:val="11D25F7A"/>
    <w:rsid w:val="13323F12"/>
    <w:rsid w:val="15A53796"/>
    <w:rsid w:val="15A73C9D"/>
    <w:rsid w:val="160B620A"/>
    <w:rsid w:val="16FB564C"/>
    <w:rsid w:val="17101EB2"/>
    <w:rsid w:val="173842D2"/>
    <w:rsid w:val="183C7CF2"/>
    <w:rsid w:val="18450078"/>
    <w:rsid w:val="184A3738"/>
    <w:rsid w:val="18F71CAA"/>
    <w:rsid w:val="1A0F1CCC"/>
    <w:rsid w:val="1ADC6413"/>
    <w:rsid w:val="1C234711"/>
    <w:rsid w:val="1C293462"/>
    <w:rsid w:val="1C7A3F30"/>
    <w:rsid w:val="1CF17D6F"/>
    <w:rsid w:val="1D5315DA"/>
    <w:rsid w:val="1F1B03A5"/>
    <w:rsid w:val="1F4337D6"/>
    <w:rsid w:val="210A0B02"/>
    <w:rsid w:val="21380DD1"/>
    <w:rsid w:val="22A5333F"/>
    <w:rsid w:val="22DB7A72"/>
    <w:rsid w:val="23AE3ED9"/>
    <w:rsid w:val="25085FB7"/>
    <w:rsid w:val="261C2ABB"/>
    <w:rsid w:val="27231CBC"/>
    <w:rsid w:val="27571DA4"/>
    <w:rsid w:val="27D85E5D"/>
    <w:rsid w:val="289F226A"/>
    <w:rsid w:val="290543E7"/>
    <w:rsid w:val="29735803"/>
    <w:rsid w:val="29925107"/>
    <w:rsid w:val="29D6669A"/>
    <w:rsid w:val="2A9462E2"/>
    <w:rsid w:val="2B175207"/>
    <w:rsid w:val="2B822839"/>
    <w:rsid w:val="2BDC441D"/>
    <w:rsid w:val="2C276B1C"/>
    <w:rsid w:val="2C324C65"/>
    <w:rsid w:val="2DA2259A"/>
    <w:rsid w:val="2DB13DD0"/>
    <w:rsid w:val="2DCA6508"/>
    <w:rsid w:val="2DD42B0F"/>
    <w:rsid w:val="2E555801"/>
    <w:rsid w:val="2EA95079"/>
    <w:rsid w:val="2F1015D3"/>
    <w:rsid w:val="2F3E4708"/>
    <w:rsid w:val="300F3B0E"/>
    <w:rsid w:val="30F4314F"/>
    <w:rsid w:val="31667D94"/>
    <w:rsid w:val="3168088C"/>
    <w:rsid w:val="31800B59"/>
    <w:rsid w:val="31823026"/>
    <w:rsid w:val="328E5F88"/>
    <w:rsid w:val="33C8283E"/>
    <w:rsid w:val="34303109"/>
    <w:rsid w:val="3475767F"/>
    <w:rsid w:val="34847862"/>
    <w:rsid w:val="34A91BD7"/>
    <w:rsid w:val="35387A45"/>
    <w:rsid w:val="36D70B6F"/>
    <w:rsid w:val="37C3707F"/>
    <w:rsid w:val="391A7607"/>
    <w:rsid w:val="39EE772C"/>
    <w:rsid w:val="3A4D19BA"/>
    <w:rsid w:val="3B781E30"/>
    <w:rsid w:val="3BD513EB"/>
    <w:rsid w:val="3C2E280E"/>
    <w:rsid w:val="3CFB1433"/>
    <w:rsid w:val="3CFB51C5"/>
    <w:rsid w:val="3D3A0157"/>
    <w:rsid w:val="3D3F5A42"/>
    <w:rsid w:val="3E5F636F"/>
    <w:rsid w:val="3F4727CB"/>
    <w:rsid w:val="3F7142CB"/>
    <w:rsid w:val="41061CF3"/>
    <w:rsid w:val="418F04EC"/>
    <w:rsid w:val="41DB4AA1"/>
    <w:rsid w:val="41F81587"/>
    <w:rsid w:val="42D66BBC"/>
    <w:rsid w:val="430C0814"/>
    <w:rsid w:val="43E10BB8"/>
    <w:rsid w:val="43E3029B"/>
    <w:rsid w:val="45AE5D28"/>
    <w:rsid w:val="45C66B75"/>
    <w:rsid w:val="476B2D19"/>
    <w:rsid w:val="47B23F86"/>
    <w:rsid w:val="47DC69F5"/>
    <w:rsid w:val="47F72F28"/>
    <w:rsid w:val="487B7B23"/>
    <w:rsid w:val="491E0A17"/>
    <w:rsid w:val="4975343B"/>
    <w:rsid w:val="49820649"/>
    <w:rsid w:val="4A7075AD"/>
    <w:rsid w:val="4A8C2077"/>
    <w:rsid w:val="4B78011A"/>
    <w:rsid w:val="4C243EC4"/>
    <w:rsid w:val="4C30455D"/>
    <w:rsid w:val="4DBA40F6"/>
    <w:rsid w:val="4E2F1472"/>
    <w:rsid w:val="4E791F59"/>
    <w:rsid w:val="4EFB6BFA"/>
    <w:rsid w:val="4FA83F42"/>
    <w:rsid w:val="4FD77BA8"/>
    <w:rsid w:val="4FFE42F5"/>
    <w:rsid w:val="505061CB"/>
    <w:rsid w:val="509D7A48"/>
    <w:rsid w:val="517138B3"/>
    <w:rsid w:val="51987DD8"/>
    <w:rsid w:val="52F90FF0"/>
    <w:rsid w:val="5419381F"/>
    <w:rsid w:val="54905C76"/>
    <w:rsid w:val="557B33C7"/>
    <w:rsid w:val="55E176CF"/>
    <w:rsid w:val="56CD7925"/>
    <w:rsid w:val="56D308D4"/>
    <w:rsid w:val="57C10687"/>
    <w:rsid w:val="5826225C"/>
    <w:rsid w:val="5A0729B8"/>
    <w:rsid w:val="5A0D445D"/>
    <w:rsid w:val="5B817EC8"/>
    <w:rsid w:val="5B8270DE"/>
    <w:rsid w:val="5CA64765"/>
    <w:rsid w:val="5D9C6319"/>
    <w:rsid w:val="5E0D0AAF"/>
    <w:rsid w:val="5E1E3179"/>
    <w:rsid w:val="5E91318B"/>
    <w:rsid w:val="5E9C1285"/>
    <w:rsid w:val="5EB73773"/>
    <w:rsid w:val="5FD55DD9"/>
    <w:rsid w:val="606555E0"/>
    <w:rsid w:val="60EA728E"/>
    <w:rsid w:val="60EC19C1"/>
    <w:rsid w:val="611D1C4B"/>
    <w:rsid w:val="6123625E"/>
    <w:rsid w:val="614B286D"/>
    <w:rsid w:val="62B90F03"/>
    <w:rsid w:val="63685B4D"/>
    <w:rsid w:val="637272F8"/>
    <w:rsid w:val="63B671A2"/>
    <w:rsid w:val="64DB09A7"/>
    <w:rsid w:val="68E92A15"/>
    <w:rsid w:val="6917599C"/>
    <w:rsid w:val="69E6097E"/>
    <w:rsid w:val="6A000D06"/>
    <w:rsid w:val="6AAC56B6"/>
    <w:rsid w:val="6D4B40B4"/>
    <w:rsid w:val="6F573374"/>
    <w:rsid w:val="6FA2163A"/>
    <w:rsid w:val="700777EA"/>
    <w:rsid w:val="70172AD4"/>
    <w:rsid w:val="702F3F2F"/>
    <w:rsid w:val="70BB4171"/>
    <w:rsid w:val="70BC5E50"/>
    <w:rsid w:val="71AE4658"/>
    <w:rsid w:val="724B4068"/>
    <w:rsid w:val="728743A4"/>
    <w:rsid w:val="72964E54"/>
    <w:rsid w:val="72E2674B"/>
    <w:rsid w:val="730F10C2"/>
    <w:rsid w:val="732A15AE"/>
    <w:rsid w:val="73AA137C"/>
    <w:rsid w:val="73F502A2"/>
    <w:rsid w:val="74E00C20"/>
    <w:rsid w:val="75CC4D9C"/>
    <w:rsid w:val="76C446F9"/>
    <w:rsid w:val="76D51CE8"/>
    <w:rsid w:val="774B740F"/>
    <w:rsid w:val="777272CE"/>
    <w:rsid w:val="778A2371"/>
    <w:rsid w:val="77A9454C"/>
    <w:rsid w:val="788F4245"/>
    <w:rsid w:val="78FD389C"/>
    <w:rsid w:val="79B97420"/>
    <w:rsid w:val="7A384B10"/>
    <w:rsid w:val="7A4F7B19"/>
    <w:rsid w:val="7BDD25B6"/>
    <w:rsid w:val="7D531A0F"/>
    <w:rsid w:val="7DAD7939"/>
    <w:rsid w:val="7DBE0542"/>
    <w:rsid w:val="7DCF78C7"/>
    <w:rsid w:val="7E507B14"/>
    <w:rsid w:val="7E655CF8"/>
    <w:rsid w:val="7EFE1FC8"/>
    <w:rsid w:val="7F0029B2"/>
    <w:rsid w:val="7F7F7A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toc 1"/>
    <w:basedOn w:val="1"/>
    <w:next w:val="1"/>
    <w:semiHidden/>
    <w:qFormat/>
    <w:uiPriority w:val="0"/>
    <w:pPr>
      <w:tabs>
        <w:tab w:val="right" w:leader="dot" w:pos="14760"/>
      </w:tabs>
      <w:spacing w:line="700" w:lineRule="exact"/>
      <w:ind w:left="359" w:leftChars="171" w:right="332" w:rightChars="158"/>
    </w:pPr>
  </w:style>
  <w:style w:type="character" w:styleId="8">
    <w:name w:val="page number"/>
    <w:basedOn w:val="7"/>
    <w:qFormat/>
    <w:uiPriority w:val="0"/>
  </w:style>
  <w:style w:type="character" w:styleId="9">
    <w:name w:val="Hyperlink"/>
    <w:basedOn w:val="7"/>
    <w:qFormat/>
    <w:uiPriority w:val="0"/>
    <w:rPr>
      <w:color w:val="0000FF"/>
      <w:u w:val="single"/>
    </w:rPr>
  </w:style>
  <w:style w:type="paragraph" w:customStyle="1" w:styleId="10">
    <w:name w:val="Table Paragraph"/>
    <w:basedOn w:val="1"/>
    <w:qFormat/>
    <w:uiPriority w:val="1"/>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8"/>
    <customShpInfo spid="_x0000_s1029"/>
    <customShpInfo spid="_x0000_s102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57</Pages>
  <Words>26882</Words>
  <Characters>27345</Characters>
  <Lines>240</Lines>
  <Paragraphs>67</Paragraphs>
  <TotalTime>25</TotalTime>
  <ScaleCrop>false</ScaleCrop>
  <LinksUpToDate>false</LinksUpToDate>
  <CharactersWithSpaces>29141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2020-08-19T09:43:00Z</dcterms:created>
  <dc:creator>徐慧娴</dc:creator>
  <cp:lastModifiedBy>HFWGZX</cp:lastModifiedBy>
  <cp:lastPrinted>2020-10-28T03:23:00Z</cp:lastPrinted>
  <dcterms:modified xsi:type="dcterms:W3CDTF">2023-05-06T09:00:18Z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0E6305CEB2344CE7A3B862F1E7B9B10B_12</vt:lpwstr>
  </property>
</Properties>
</file>